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eastAsia="黑体"/>
          <w:b/>
          <w:bCs/>
          <w:color w:val="000000"/>
          <w:spacing w:val="46"/>
          <w:sz w:val="28"/>
          <w:szCs w:val="28"/>
        </w:rPr>
      </w:pPr>
      <w:r>
        <w:rPr>
          <w:rFonts w:hint="eastAsia" w:eastAsia="黑体" w:cs="黑体"/>
          <w:b/>
          <w:bCs/>
          <w:color w:val="000000"/>
          <w:spacing w:val="46"/>
          <w:sz w:val="28"/>
          <w:szCs w:val="28"/>
        </w:rPr>
        <w:t>大连海洋大学</w:t>
      </w:r>
      <w:r>
        <w:rPr>
          <w:rFonts w:eastAsia="黑体"/>
          <w:b/>
          <w:bCs/>
          <w:color w:val="000000"/>
          <w:spacing w:val="46"/>
          <w:sz w:val="28"/>
          <w:szCs w:val="28"/>
        </w:rPr>
        <w:t>2017</w:t>
      </w:r>
      <w:r>
        <w:rPr>
          <w:rFonts w:hint="eastAsia" w:eastAsia="黑体" w:cs="黑体"/>
          <w:b/>
          <w:bCs/>
          <w:color w:val="000000"/>
          <w:spacing w:val="46"/>
          <w:sz w:val="28"/>
          <w:szCs w:val="28"/>
        </w:rPr>
        <w:t>年硕士研究生招生考试大纲</w:t>
      </w:r>
    </w:p>
    <w:p>
      <w:pPr>
        <w:jc w:val="center"/>
        <w:rPr>
          <w:color w:val="000000"/>
          <w:spacing w:val="46"/>
        </w:rPr>
      </w:pPr>
    </w:p>
    <w:tbl>
      <w:tblPr>
        <w:tblStyle w:val="3"/>
        <w:tblW w:w="87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考试科目</w:t>
            </w:r>
          </w:p>
        </w:tc>
        <w:tc>
          <w:tcPr>
            <w:tcW w:w="75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  <w:lang w:val="en-US" w:eastAsia="zh-CN"/>
              </w:rPr>
              <w:t>814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color w:val="000000"/>
                <w:kern w:val="2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b/>
                <w:bCs/>
                <w:color w:val="000000"/>
                <w:kern w:val="2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</w:rPr>
              <w:t>考试大纲</w:t>
            </w:r>
          </w:p>
        </w:tc>
        <w:tc>
          <w:tcPr>
            <w:tcW w:w="75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一、考试性质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管理学主要用于科学、公平、准确、规范地测评考生的管理学科知识基础，以利于选拔具有进一步从事管理研究性工作的人才入学。因此，管理学入学考试属于知识和思维能力选拔性考试，应具有较高的效度、信度、必要的区分度和适当的难度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二、考查目标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</w:t>
            </w:r>
            <w:r>
              <w:rPr>
                <w:rFonts w:hint="eastAsia" w:cs="宋体"/>
                <w:color w:val="000000"/>
                <w:kern w:val="2"/>
              </w:rPr>
              <w:t>《管理学》入学考试测试考生对于管理学基础知识、理论、方法的了解、理解、掌握和运用情况。具体分为五个层级的要求：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cs="宋体"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2"/>
              </w:rPr>
              <w:t xml:space="preserve">1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对相关知识的含义及其相关背景有初步的、感性的认识。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2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能够准确描述概念、理论要点、各项管理工作过程和原则等相关知识。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3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能够在再现的基础上解释相关概念、理论的含义，各项管理工作的重要性和必要性等。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4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对相关知识有较深刻的理性认识，能够用以解释、举例或推断，并能运用相关知识分析解决实际问题。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5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系统地掌握各知识之间的内在逻辑关系，能运用相关知识分析和解决较为复杂的或综合性问题，或能够多角度地分析和解决某一管理问题。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cs="宋体"/>
                <w:color w:val="000000"/>
                <w:kern w:val="2"/>
              </w:rPr>
            </w:pPr>
            <w:r>
              <w:rPr>
                <w:rFonts w:hint="eastAsia" w:ascii="宋体" w:hAnsi="宋体" w:cs="宋体"/>
                <w:color w:val="000000"/>
                <w:kern w:val="2"/>
              </w:rPr>
              <w:t>三、考试形式和试卷结构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cs="宋体"/>
                <w:color w:val="000000"/>
                <w:kern w:val="2"/>
              </w:rPr>
            </w:pPr>
            <w:r>
              <w:rPr>
                <w:rFonts w:hint="eastAsia" w:ascii="宋体" w:hAnsi="宋体" w:cs="宋体"/>
                <w:color w:val="000000"/>
                <w:kern w:val="2"/>
              </w:rPr>
              <w:t>（一）试卷满分及考试时间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cs="宋体"/>
                <w:color w:val="000000"/>
                <w:kern w:val="2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</w:rPr>
              <w:t>本试卷满分为</w:t>
            </w:r>
            <w:r>
              <w:rPr>
                <w:rFonts w:ascii="宋体" w:hAnsi="宋体" w:cs="宋体"/>
                <w:color w:val="000000"/>
                <w:kern w:val="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分，考试时间为</w:t>
            </w:r>
            <w:r>
              <w:rPr>
                <w:rFonts w:ascii="宋体" w:hAnsi="宋体" w:cs="宋体"/>
                <w:color w:val="000000"/>
                <w:kern w:val="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cs="宋体"/>
                <w:color w:val="000000"/>
                <w:kern w:val="2"/>
              </w:rPr>
            </w:pPr>
            <w:r>
              <w:rPr>
                <w:rFonts w:hint="eastAsia" w:ascii="宋体" w:hAnsi="宋体" w:cs="宋体"/>
                <w:color w:val="000000"/>
                <w:kern w:val="2"/>
              </w:rPr>
              <w:t>（二）答题方式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cs="宋体"/>
                <w:color w:val="000000"/>
                <w:kern w:val="2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</w:rPr>
              <w:t>答题方式为闭卷、笔试。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cs="宋体"/>
                <w:color w:val="000000"/>
                <w:kern w:val="2"/>
              </w:rPr>
            </w:pPr>
            <w:r>
              <w:rPr>
                <w:rFonts w:hint="eastAsia" w:ascii="宋体" w:hAnsi="宋体" w:cs="宋体"/>
                <w:color w:val="000000"/>
                <w:kern w:val="2"/>
              </w:rPr>
              <w:t>（三）试卷题型结构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cs="宋体"/>
                <w:color w:val="000000"/>
                <w:kern w:val="2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</w:rPr>
              <w:t>单项选择题</w:t>
            </w:r>
            <w:r>
              <w:rPr>
                <w:rFonts w:ascii="宋体" w:hAnsi="宋体" w:cs="宋体"/>
                <w:color w:val="000000"/>
                <w:kern w:val="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小题，每道</w:t>
            </w:r>
            <w:r>
              <w:rPr>
                <w:rFonts w:ascii="宋体" w:hAnsi="宋体" w:cs="宋体"/>
                <w:color w:val="000000"/>
                <w:kern w:val="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分，共</w:t>
            </w:r>
            <w:r>
              <w:rPr>
                <w:rFonts w:ascii="宋体" w:hAnsi="宋体" w:cs="宋体"/>
                <w:color w:val="000000"/>
                <w:kern w:val="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名词解释</w:t>
            </w:r>
            <w:r>
              <w:rPr>
                <w:rFonts w:ascii="宋体" w:hAnsi="宋体" w:cs="宋体"/>
                <w:color w:val="000000"/>
                <w:kern w:val="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小题，每小题</w:t>
            </w:r>
            <w:r>
              <w:rPr>
                <w:rFonts w:ascii="宋体" w:hAnsi="宋体" w:cs="宋体"/>
                <w:color w:val="000000"/>
                <w:kern w:val="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分，共</w:t>
            </w:r>
            <w:r>
              <w:rPr>
                <w:rFonts w:ascii="宋体" w:hAnsi="宋体" w:cs="宋体"/>
                <w:color w:val="000000"/>
                <w:kern w:val="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</w:rPr>
              <w:t>简答题</w:t>
            </w:r>
            <w:r>
              <w:rPr>
                <w:rFonts w:ascii="宋体" w:hAnsi="宋体" w:cs="宋体"/>
                <w:color w:val="000000"/>
                <w:kern w:val="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小题，每小题</w:t>
            </w:r>
            <w:r>
              <w:rPr>
                <w:rFonts w:ascii="宋体" w:hAnsi="宋体" w:cs="宋体"/>
                <w:color w:val="000000"/>
                <w:kern w:val="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分，共</w:t>
            </w:r>
            <w:r>
              <w:rPr>
                <w:rFonts w:ascii="宋体" w:hAnsi="宋体" w:cs="宋体"/>
                <w:color w:val="000000"/>
                <w:kern w:val="2"/>
              </w:rPr>
              <w:t>54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</w:rPr>
              <w:t>论述题</w:t>
            </w:r>
            <w:r>
              <w:rPr>
                <w:rFonts w:ascii="宋体" w:hAnsi="宋体" w:cs="宋体"/>
                <w:color w:val="000000"/>
                <w:kern w:val="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小题，每小题</w:t>
            </w:r>
            <w:r>
              <w:rPr>
                <w:rFonts w:ascii="宋体" w:hAnsi="宋体" w:cs="宋体"/>
                <w:color w:val="000000"/>
                <w:kern w:val="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分，</w:t>
            </w:r>
            <w:r>
              <w:rPr>
                <w:rFonts w:ascii="宋体" w:hAnsi="宋体" w:cs="宋体"/>
                <w:color w:val="000000"/>
                <w:kern w:val="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/>
                <w:color w:val="000000"/>
                <w:kern w:val="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案例分析题</w:t>
            </w:r>
            <w:r>
              <w:rPr>
                <w:rFonts w:ascii="宋体" w:hAnsi="宋体"/>
                <w:color w:val="000000"/>
                <w:kern w:val="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大题若干小题，共</w:t>
            </w:r>
            <w:r>
              <w:rPr>
                <w:rFonts w:ascii="宋体" w:hAnsi="宋体"/>
                <w:color w:val="000000"/>
                <w:kern w:val="2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color w:val="000000"/>
                <w:kern w:val="2"/>
              </w:rPr>
            </w:pPr>
            <w:r>
              <w:rPr>
                <w:rFonts w:hint="eastAsia" w:ascii="宋体" w:hAnsi="宋体" w:cs="宋体"/>
                <w:color w:val="000000"/>
                <w:kern w:val="2"/>
              </w:rPr>
              <w:t>四、</w:t>
            </w:r>
            <w:r>
              <w:rPr>
                <w:rFonts w:hint="eastAsia" w:cs="宋体"/>
                <w:color w:val="000000"/>
                <w:kern w:val="2"/>
              </w:rPr>
              <w:t>考察内容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第一部分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</w:rPr>
              <w:t>管理的内涵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第一章　管理的概念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一、管理的定义与特性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二、管理的目标与基本手段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三、管理的创新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第二章　管理的基本问题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一、资源与资源配置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二、管理中的人性假定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三、环境变动与管理模式选择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39" w:lineRule="atLeast"/>
              <w:ind w:left="0" w:right="0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第三章　管理理论的发展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一、科学管理的兴起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二、行为科学的产生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三、管理科学的发展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四、现代管理理论的进展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39" w:lineRule="atLeast"/>
              <w:ind w:left="0" w:right="0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第四章　管理主体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一、管理者的角色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二、管理主体的心智模式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三、管理主体的能力结构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第二部分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</w:rPr>
              <w:t>管理的架构</w:t>
            </w:r>
            <w:r>
              <w:rPr>
                <w:color w:val="000000"/>
                <w:kern w:val="2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第一章　组织体系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一、组织构成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二、组织目标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三、组织素质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第二章　组织设计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一、组织设计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二、部门分工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三、职务设定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四、职权设计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五、管理幅度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六、管理层次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第三章　组织结构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一、组织结构分析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二、组织结构的基本类型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三、组织形态的纵向层次划分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四、机械式与有机式组织结构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五、权变的组织结构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39" w:lineRule="atLeast"/>
              <w:ind w:left="0" w:right="0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第四章　组织运行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一、组织制度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二、权职的平衡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三、组织协调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四、组织运行机制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第五章　组织变革与发展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一、科层制组织的问题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二、组织变革与发展方向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三、组织变革的动因及阻力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四、组织发展方式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第三部分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</w:rPr>
              <w:t>管理的过程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第一章　决策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一、决策的本质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二、决策责任与流程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三、集体决策与个人决策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四、决策的方法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第二章　计划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一、计划的特性与内容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二、计划的时间跨度与工作流程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三、计划制定工作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第三章　领导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一、领导与权力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二、领导的内容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三、领导的风格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四、领导特质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第四章　激励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一、激励的本质与目的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二、激励的理论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三、薪酬设计与激励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第五章　控制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一、控制的模式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二、控制的方式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三、控制的过程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第四部分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</w:rPr>
              <w:t>管理的方式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第一章　塑造共同愿景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一、何谓组织的共同愿景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二、建立共同愿景的方式途径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三、构建共同愿景的基础及步骤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第二章　实施目标管理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一、目标与目标管理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二、目标管理的方式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三、目标管理的实施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39" w:lineRule="atLeast"/>
              <w:ind w:left="0" w:right="0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第三章　人际沟通改进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一、人际沟通的过程模式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二、正式的人际沟通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三、非正式的人际沟通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四、人际信息沟通的改进</w:t>
            </w:r>
            <w:r>
              <w:rPr>
                <w:color w:val="000000"/>
                <w:kern w:val="2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第四章　工作流程创新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一、流程的特性与功能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二、组织流程的构造与内核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三、再造工作流程的基本路径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第五章　以人为本的管理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一、人本管理的概念、原则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二、人本管理的核心内容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三、人本管理的方式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第五部分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</w:rPr>
              <w:t>管理的绩效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第一章　管理成本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一、管理成本的定义、构成与特征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二、管理成本变化的外部因素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三、管理成本变化的内部因素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第二章　管理效率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一、管理效率的内涵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二、管理效率的影响因素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三、管理效率增进的过程模型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</w:t>
            </w:r>
            <w:r>
              <w:rPr>
                <w:color w:val="000000"/>
                <w:kern w:val="2"/>
              </w:rPr>
              <w:t>X</w:t>
            </w:r>
            <w:r>
              <w:rPr>
                <w:rFonts w:hint="eastAsia" w:cs="宋体"/>
                <w:color w:val="000000"/>
                <w:kern w:val="2"/>
              </w:rPr>
              <w:t>效率的产生与控制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第三章　管理绩效评价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一、绩效评价的标准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二、绩效评价的方法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三、评价结果分析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第四章　绩效改进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一、绩效改进的目标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二、绩效不良的原因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三、绩效改进的方法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color w:val="000000"/>
                <w:kern w:val="2"/>
              </w:rPr>
            </w:pPr>
            <w:r>
              <w:rPr>
                <w:rFonts w:hint="eastAsia" w:cs="宋体"/>
                <w:color w:val="000000"/>
                <w:kern w:val="2"/>
              </w:rPr>
              <w:t>四、绩效改进的策略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汉仪中黑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16B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孙谦</cp:lastModifiedBy>
  <dcterms:modified xsi:type="dcterms:W3CDTF">2016-09-21T06:00:15Z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