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60" w:type="dxa"/>
            <w:vAlign w:val="center"/>
          </w:tcPr>
          <w:p>
            <w:pPr>
              <w:keepNext w:val="0"/>
              <w:keepLines w:val="0"/>
              <w:suppressLineNumbers w:val="0"/>
              <w:spacing w:before="0" w:beforeAutospacing="0" w:after="0" w:afterAutospacing="0"/>
              <w:ind w:left="0" w:right="0"/>
              <w:jc w:val="center"/>
              <w:rPr>
                <w:b/>
                <w:kern w:val="2"/>
              </w:rPr>
            </w:pPr>
            <w:r>
              <w:rPr>
                <w:rFonts w:hint="eastAsia"/>
                <w:b/>
                <w:kern w:val="2"/>
              </w:rPr>
              <w:t>考试科目</w:t>
            </w:r>
          </w:p>
        </w:tc>
        <w:tc>
          <w:tcPr>
            <w:tcW w:w="7561" w:type="dxa"/>
            <w:vAlign w:val="center"/>
          </w:tcPr>
          <w:p>
            <w:pPr>
              <w:keepNext w:val="0"/>
              <w:keepLines w:val="0"/>
              <w:suppressLineNumbers w:val="0"/>
              <w:spacing w:before="0" w:beforeAutospacing="0" w:after="0" w:afterAutospacing="0"/>
              <w:ind w:left="0" w:right="0"/>
              <w:jc w:val="center"/>
              <w:rPr>
                <w:b/>
                <w:color w:val="FF0000"/>
                <w:kern w:val="2"/>
              </w:rPr>
            </w:pPr>
            <w:r>
              <w:rPr>
                <w:rFonts w:hint="eastAsia"/>
                <w:b/>
                <w:kern w:val="2"/>
                <w:lang w:val="en-US" w:eastAsia="zh-CN"/>
              </w:rPr>
              <w:t>803</w:t>
            </w:r>
            <w:bookmarkStart w:id="0" w:name="_GoBack"/>
            <w:bookmarkEnd w:id="0"/>
            <w:r>
              <w:rPr>
                <w:rFonts w:hint="eastAsia"/>
                <w:b/>
                <w:kern w:val="2"/>
              </w:rPr>
              <w:t>普通物理学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center"/>
          </w:tcPr>
          <w:p>
            <w:pPr>
              <w:keepNext w:val="0"/>
              <w:keepLines w:val="0"/>
              <w:suppressLineNumbers w:val="0"/>
              <w:spacing w:before="0" w:beforeAutospacing="0" w:after="0" w:afterAutospacing="0"/>
              <w:ind w:left="0" w:right="0"/>
              <w:jc w:val="center"/>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rPr>
                <w:kern w:val="2"/>
              </w:rPr>
            </w:pPr>
            <w:r>
              <w:rPr>
                <w:rFonts w:hint="eastAsia"/>
                <w:kern w:val="2"/>
              </w:rPr>
              <w:t xml:space="preserve">                           </w:t>
            </w:r>
          </w:p>
          <w:p>
            <w:pPr>
              <w:keepNext w:val="0"/>
              <w:keepLines w:val="0"/>
              <w:suppressLineNumbers w:val="0"/>
              <w:spacing w:before="0" w:beforeAutospacing="0" w:after="0" w:afterAutospacing="0" w:line="360" w:lineRule="auto"/>
              <w:ind w:left="0" w:right="0"/>
              <w:jc w:val="center"/>
              <w:rPr>
                <w:kern w:val="2"/>
              </w:rPr>
            </w:pPr>
            <w:r>
              <w:rPr>
                <w:rFonts w:hint="eastAsia"/>
                <w:kern w:val="2"/>
              </w:rPr>
              <w:t>一、考试性质</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普通物理学是理学院生物医学工程学科硕士生入学考试的专业基础课之一，其目的是科学、公平、有效地测试考生是否具备继续攻读硕士专业学位所需要的基础知识和基本技能，确保研究生的招生质量。考试对象为2017年参加理学院全国硕士研究生入学考试的准考考生。</w:t>
            </w:r>
          </w:p>
          <w:p>
            <w:pPr>
              <w:keepNext w:val="0"/>
              <w:keepLines w:val="0"/>
              <w:suppressLineNumbers w:val="0"/>
              <w:spacing w:before="0" w:beforeAutospacing="0" w:after="0" w:afterAutospacing="0" w:line="360" w:lineRule="auto"/>
              <w:ind w:left="0" w:right="0"/>
              <w:jc w:val="center"/>
              <w:rPr>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普通物理学考试包括力学、电磁学、光学和量子物理基础部分，考查考生灵活运用基本物理概念和原理分析问题、解决问题的能力。</w:t>
            </w:r>
          </w:p>
          <w:p>
            <w:pPr>
              <w:keepNext w:val="0"/>
              <w:keepLines w:val="0"/>
              <w:suppressLineNumbers w:val="0"/>
              <w:spacing w:before="0" w:beforeAutospacing="0" w:after="0" w:afterAutospacing="0" w:line="360" w:lineRule="auto"/>
              <w:ind w:left="0" w:right="0"/>
              <w:jc w:val="center"/>
              <w:rPr>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1、试卷满分及考试时间</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2、答题方式</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3、考试内容结构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力学 39分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光学 26分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 xml:space="preserve">    电磁学61分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 xml:space="preserve">    量子物理基础24分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4、试卷题型结构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单项选择题6小题，每小题3分，共18分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填空题 8小题，每小题3分，共24分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计算题 10小题，每小题10分，共100分</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r>
              <w:rPr>
                <w:rFonts w:hint="eastAsia"/>
                <w:kern w:val="2"/>
              </w:rPr>
              <w:t>计算题 1小题，1题8分</w:t>
            </w:r>
          </w:p>
          <w:p>
            <w:pPr>
              <w:keepNext w:val="0"/>
              <w:keepLines w:val="0"/>
              <w:suppressLineNumbers w:val="0"/>
              <w:spacing w:before="0" w:beforeAutospacing="0" w:after="0" w:afterAutospacing="0" w:line="360" w:lineRule="auto"/>
              <w:ind w:left="0" w:right="0"/>
              <w:jc w:val="center"/>
              <w:rPr>
                <w:kern w:val="2"/>
              </w:rPr>
            </w:pPr>
            <w:r>
              <w:rPr>
                <w:rFonts w:hint="eastAsia"/>
                <w:kern w:val="2"/>
              </w:rPr>
              <w:t>四、考察内容</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第一部分力学</w:t>
            </w:r>
          </w:p>
          <w:p>
            <w:pPr>
              <w:keepNext w:val="0"/>
              <w:keepLines w:val="0"/>
              <w:numPr>
                <w:ilvl w:val="0"/>
                <w:numId w:val="1"/>
              </w:numPr>
              <w:suppressLineNumbers w:val="0"/>
              <w:spacing w:before="0" w:beforeAutospacing="0" w:after="0" w:afterAutospacing="0" w:line="360" w:lineRule="auto"/>
              <w:ind w:left="0" w:right="0" w:firstLine="420" w:firstLineChars="200"/>
              <w:rPr>
                <w:kern w:val="2"/>
              </w:rPr>
            </w:pPr>
            <w:r>
              <w:rPr>
                <w:rFonts w:hint="eastAsia"/>
                <w:kern w:val="2"/>
              </w:rPr>
              <w:t>质点运动学</w:t>
            </w:r>
          </w:p>
          <w:p>
            <w:pPr>
              <w:keepNext w:val="0"/>
              <w:keepLines w:val="0"/>
              <w:numPr>
                <w:ilvl w:val="0"/>
                <w:numId w:val="1"/>
              </w:numPr>
              <w:suppressLineNumbers w:val="0"/>
              <w:spacing w:before="0" w:beforeAutospacing="0" w:after="0" w:afterAutospacing="0" w:line="360" w:lineRule="auto"/>
              <w:ind w:left="0" w:right="0" w:firstLine="420" w:firstLineChars="200"/>
              <w:rPr>
                <w:kern w:val="2"/>
              </w:rPr>
            </w:pPr>
            <w:r>
              <w:rPr>
                <w:rFonts w:hint="eastAsia"/>
                <w:kern w:val="2"/>
              </w:rPr>
              <w:t>质点动力学</w:t>
            </w:r>
          </w:p>
          <w:p>
            <w:pPr>
              <w:keepNext w:val="0"/>
              <w:keepLines w:val="0"/>
              <w:numPr>
                <w:ilvl w:val="0"/>
                <w:numId w:val="1"/>
              </w:numPr>
              <w:suppressLineNumbers w:val="0"/>
              <w:spacing w:before="0" w:beforeAutospacing="0" w:after="0" w:afterAutospacing="0" w:line="360" w:lineRule="auto"/>
              <w:ind w:left="0" w:right="0" w:firstLine="420" w:firstLineChars="200"/>
              <w:rPr>
                <w:kern w:val="2"/>
              </w:rPr>
            </w:pPr>
            <w:r>
              <w:rPr>
                <w:rFonts w:hint="eastAsia"/>
                <w:kern w:val="2"/>
              </w:rPr>
              <w:t>刚体力学基础</w:t>
            </w:r>
          </w:p>
          <w:p>
            <w:pPr>
              <w:keepNext w:val="0"/>
              <w:keepLines w:val="0"/>
              <w:numPr>
                <w:ilvl w:val="0"/>
                <w:numId w:val="1"/>
              </w:numPr>
              <w:suppressLineNumbers w:val="0"/>
              <w:spacing w:before="0" w:beforeAutospacing="0" w:after="0" w:afterAutospacing="0" w:line="360" w:lineRule="auto"/>
              <w:ind w:left="0" w:right="0" w:firstLine="420" w:firstLineChars="200"/>
              <w:rPr>
                <w:kern w:val="2"/>
              </w:rPr>
            </w:pPr>
            <w:r>
              <w:rPr>
                <w:rFonts w:hint="eastAsia"/>
                <w:kern w:val="2"/>
              </w:rPr>
              <w:t>机械振动</w:t>
            </w:r>
          </w:p>
          <w:p>
            <w:pPr>
              <w:keepNext w:val="0"/>
              <w:keepLines w:val="0"/>
              <w:numPr>
                <w:ilvl w:val="0"/>
                <w:numId w:val="1"/>
              </w:numPr>
              <w:suppressLineNumbers w:val="0"/>
              <w:spacing w:before="0" w:beforeAutospacing="0" w:after="0" w:afterAutospacing="0" w:line="360" w:lineRule="auto"/>
              <w:ind w:left="0" w:right="0" w:firstLine="420" w:firstLineChars="200"/>
              <w:rPr>
                <w:kern w:val="2"/>
              </w:rPr>
            </w:pPr>
            <w:r>
              <w:rPr>
                <w:rFonts w:hint="eastAsia"/>
                <w:kern w:val="2"/>
              </w:rPr>
              <w:t>机械波</w:t>
            </w:r>
          </w:p>
          <w:p>
            <w:pPr>
              <w:keepNext w:val="0"/>
              <w:keepLines w:val="0"/>
              <w:suppressLineNumbers w:val="0"/>
              <w:spacing w:before="0" w:beforeAutospacing="0" w:after="0" w:afterAutospacing="0" w:line="360" w:lineRule="auto"/>
              <w:ind w:left="0" w:right="0"/>
              <w:jc w:val="center"/>
              <w:rPr>
                <w:kern w:val="2"/>
              </w:rPr>
            </w:pPr>
            <w:r>
              <w:rPr>
                <w:rFonts w:hint="eastAsia"/>
                <w:kern w:val="2"/>
              </w:rPr>
              <w:t>第二部分电磁学</w:t>
            </w:r>
          </w:p>
          <w:p>
            <w:pPr>
              <w:keepNext w:val="0"/>
              <w:keepLines w:val="0"/>
              <w:numPr>
                <w:ilvl w:val="0"/>
                <w:numId w:val="2"/>
              </w:numPr>
              <w:suppressLineNumbers w:val="0"/>
              <w:spacing w:before="0" w:beforeAutospacing="0" w:after="0" w:afterAutospacing="0" w:line="360" w:lineRule="auto"/>
              <w:ind w:left="0" w:right="0" w:firstLine="420" w:firstLineChars="200"/>
              <w:rPr>
                <w:kern w:val="2"/>
              </w:rPr>
            </w:pPr>
            <w:r>
              <w:rPr>
                <w:rFonts w:hint="eastAsia"/>
                <w:kern w:val="2"/>
              </w:rPr>
              <w:t>真空中的静电场</w:t>
            </w:r>
          </w:p>
          <w:p>
            <w:pPr>
              <w:keepNext w:val="0"/>
              <w:keepLines w:val="0"/>
              <w:numPr>
                <w:ilvl w:val="0"/>
                <w:numId w:val="2"/>
              </w:numPr>
              <w:suppressLineNumbers w:val="0"/>
              <w:spacing w:before="0" w:beforeAutospacing="0" w:after="0" w:afterAutospacing="0" w:line="360" w:lineRule="auto"/>
              <w:ind w:left="0" w:right="0" w:firstLine="420" w:firstLineChars="200"/>
              <w:rPr>
                <w:kern w:val="2"/>
              </w:rPr>
            </w:pPr>
            <w:r>
              <w:rPr>
                <w:rFonts w:hint="eastAsia"/>
                <w:kern w:val="2"/>
              </w:rPr>
              <w:t>恒定电流和真空中的恒定磁场</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三、电磁场与麦克斯韦方程组</w:t>
            </w:r>
          </w:p>
          <w:p>
            <w:pPr>
              <w:keepNext w:val="0"/>
              <w:keepLines w:val="0"/>
              <w:suppressLineNumbers w:val="0"/>
              <w:spacing w:before="0" w:beforeAutospacing="0" w:after="0" w:afterAutospacing="0" w:line="360" w:lineRule="auto"/>
              <w:ind w:left="0" w:right="0"/>
              <w:rPr>
                <w:kern w:val="2"/>
              </w:rPr>
            </w:pPr>
            <w:r>
              <w:rPr>
                <w:rFonts w:hint="eastAsia"/>
                <w:kern w:val="2"/>
              </w:rPr>
              <w:t xml:space="preserve">                            第三部分光学</w:t>
            </w:r>
          </w:p>
          <w:p>
            <w:pPr>
              <w:keepNext w:val="0"/>
              <w:keepLines w:val="0"/>
              <w:numPr>
                <w:ilvl w:val="0"/>
                <w:numId w:val="3"/>
              </w:numPr>
              <w:suppressLineNumbers w:val="0"/>
              <w:spacing w:before="0" w:beforeAutospacing="0" w:after="0" w:afterAutospacing="0" w:line="360" w:lineRule="auto"/>
              <w:ind w:left="0" w:right="0" w:firstLine="420" w:firstLineChars="200"/>
              <w:rPr>
                <w:kern w:val="2"/>
              </w:rPr>
            </w:pPr>
            <w:r>
              <w:rPr>
                <w:rFonts w:hint="eastAsia"/>
                <w:kern w:val="2"/>
              </w:rPr>
              <w:t>光的干涉</w:t>
            </w:r>
          </w:p>
          <w:p>
            <w:pPr>
              <w:keepNext w:val="0"/>
              <w:keepLines w:val="0"/>
              <w:numPr>
                <w:ilvl w:val="0"/>
                <w:numId w:val="3"/>
              </w:numPr>
              <w:suppressLineNumbers w:val="0"/>
              <w:spacing w:before="0" w:beforeAutospacing="0" w:after="0" w:afterAutospacing="0" w:line="360" w:lineRule="auto"/>
              <w:ind w:left="0" w:right="0" w:firstLine="420" w:firstLineChars="200"/>
              <w:rPr>
                <w:kern w:val="2"/>
              </w:rPr>
            </w:pPr>
            <w:r>
              <w:rPr>
                <w:rFonts w:hint="eastAsia"/>
                <w:kern w:val="2"/>
              </w:rPr>
              <w:t>光的衍射</w:t>
            </w:r>
          </w:p>
          <w:p>
            <w:pPr>
              <w:keepNext w:val="0"/>
              <w:keepLines w:val="0"/>
              <w:numPr>
                <w:ilvl w:val="0"/>
                <w:numId w:val="3"/>
              </w:numPr>
              <w:suppressLineNumbers w:val="0"/>
              <w:spacing w:before="0" w:beforeAutospacing="0" w:after="0" w:afterAutospacing="0" w:line="360" w:lineRule="auto"/>
              <w:ind w:left="0" w:right="0" w:firstLine="420" w:firstLineChars="200"/>
              <w:rPr>
                <w:kern w:val="2"/>
              </w:rPr>
            </w:pPr>
            <w:r>
              <w:rPr>
                <w:rFonts w:hint="eastAsia"/>
                <w:kern w:val="2"/>
              </w:rPr>
              <w:t>光的偏振</w:t>
            </w:r>
          </w:p>
          <w:p>
            <w:pPr>
              <w:keepNext w:val="0"/>
              <w:keepLines w:val="0"/>
              <w:suppressLineNumbers w:val="0"/>
              <w:spacing w:before="0" w:beforeAutospacing="0" w:after="0" w:afterAutospacing="0" w:line="360" w:lineRule="auto"/>
              <w:ind w:left="0" w:right="0"/>
              <w:jc w:val="center"/>
              <w:rPr>
                <w:kern w:val="2"/>
              </w:rPr>
            </w:pPr>
            <w:r>
              <w:rPr>
                <w:rFonts w:hint="eastAsia"/>
                <w:kern w:val="2"/>
              </w:rPr>
              <w:t xml:space="preserve">     第四部分量子物理基础</w:t>
            </w:r>
          </w:p>
          <w:p>
            <w:pPr>
              <w:keepNext w:val="0"/>
              <w:keepLines w:val="0"/>
              <w:numPr>
                <w:ilvl w:val="0"/>
                <w:numId w:val="4"/>
              </w:numPr>
              <w:suppressLineNumbers w:val="0"/>
              <w:spacing w:before="0" w:beforeAutospacing="0" w:after="0" w:afterAutospacing="0" w:line="360" w:lineRule="auto"/>
              <w:ind w:left="0" w:right="0" w:firstLine="420" w:firstLineChars="200"/>
              <w:rPr>
                <w:kern w:val="2"/>
              </w:rPr>
            </w:pPr>
            <w:r>
              <w:rPr>
                <w:rFonts w:hint="eastAsia"/>
                <w:kern w:val="2"/>
              </w:rPr>
              <w:t>光电效应</w:t>
            </w:r>
          </w:p>
          <w:p>
            <w:pPr>
              <w:keepNext w:val="0"/>
              <w:keepLines w:val="0"/>
              <w:numPr>
                <w:ilvl w:val="0"/>
                <w:numId w:val="4"/>
              </w:numPr>
              <w:suppressLineNumbers w:val="0"/>
              <w:spacing w:before="0" w:beforeAutospacing="0" w:after="0" w:afterAutospacing="0" w:line="360" w:lineRule="auto"/>
              <w:ind w:left="0" w:right="0" w:firstLine="420" w:firstLineChars="200"/>
              <w:rPr>
                <w:kern w:val="2"/>
              </w:rPr>
            </w:pPr>
            <w:r>
              <w:rPr>
                <w:rFonts w:hint="eastAsia"/>
                <w:kern w:val="2"/>
              </w:rPr>
              <w:t>康普顿效应</w:t>
            </w:r>
          </w:p>
          <w:p>
            <w:pPr>
              <w:keepNext w:val="0"/>
              <w:keepLines w:val="0"/>
              <w:numPr>
                <w:ilvl w:val="0"/>
                <w:numId w:val="4"/>
              </w:numPr>
              <w:suppressLineNumbers w:val="0"/>
              <w:spacing w:before="0" w:beforeAutospacing="0" w:after="0" w:afterAutospacing="0" w:line="360" w:lineRule="auto"/>
              <w:ind w:left="0" w:right="0" w:firstLine="420" w:firstLineChars="200"/>
              <w:rPr>
                <w:kern w:val="2"/>
              </w:rPr>
            </w:pPr>
            <w:r>
              <w:rPr>
                <w:rFonts w:hint="eastAsia"/>
                <w:kern w:val="2"/>
              </w:rPr>
              <w:t>玻尔氢原子理论</w:t>
            </w:r>
          </w:p>
          <w:p>
            <w:pPr>
              <w:keepNext w:val="0"/>
              <w:keepLines w:val="0"/>
              <w:numPr>
                <w:ilvl w:val="0"/>
                <w:numId w:val="4"/>
              </w:numPr>
              <w:suppressLineNumbers w:val="0"/>
              <w:spacing w:before="0" w:beforeAutospacing="0" w:after="0" w:afterAutospacing="0" w:line="360" w:lineRule="auto"/>
              <w:ind w:left="0" w:right="0" w:firstLine="420" w:firstLineChars="200"/>
              <w:rPr>
                <w:kern w:val="2"/>
              </w:rPr>
            </w:pPr>
            <w:r>
              <w:rPr>
                <w:rFonts w:hint="eastAsia"/>
                <w:kern w:val="2"/>
              </w:rPr>
              <w:t>微观粒子的波粒二象性和不确定关系</w:t>
            </w:r>
          </w:p>
          <w:p>
            <w:pPr>
              <w:keepNext w:val="0"/>
              <w:keepLines w:val="0"/>
              <w:suppressLineNumbers w:val="0"/>
              <w:spacing w:before="0" w:beforeAutospacing="0" w:after="0" w:afterAutospacing="0" w:line="360" w:lineRule="auto"/>
              <w:ind w:left="0" w:right="0" w:firstLine="420" w:firstLineChars="200"/>
              <w:rPr>
                <w:kern w:val="2"/>
              </w:rPr>
            </w:pPr>
            <w:r>
              <w:rPr>
                <w:rFonts w:hint="eastAsia"/>
                <w:kern w:val="2"/>
              </w:rPr>
              <w:tab/>
            </w:r>
          </w:p>
          <w:p>
            <w:pPr>
              <w:keepNext w:val="0"/>
              <w:keepLines w:val="0"/>
              <w:suppressLineNumbers w:val="0"/>
              <w:spacing w:before="0" w:beforeAutospacing="0" w:after="0" w:afterAutospacing="0" w:line="360" w:lineRule="auto"/>
              <w:ind w:left="0" w:right="0" w:firstLine="422" w:firstLineChars="200"/>
              <w:rPr>
                <w:b/>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5B3F"/>
    <w:multiLevelType w:val="singleLevel"/>
    <w:tmpl w:val="57BE5B3F"/>
    <w:lvl w:ilvl="0" w:tentative="0">
      <w:start w:val="1"/>
      <w:numFmt w:val="chineseCounting"/>
      <w:suff w:val="nothing"/>
      <w:lvlText w:val="%1、"/>
      <w:lvlJc w:val="left"/>
    </w:lvl>
  </w:abstractNum>
  <w:abstractNum w:abstractNumId="1">
    <w:nsid w:val="57BE5CA5"/>
    <w:multiLevelType w:val="singleLevel"/>
    <w:tmpl w:val="57BE5CA5"/>
    <w:lvl w:ilvl="0" w:tentative="0">
      <w:start w:val="1"/>
      <w:numFmt w:val="chineseCounting"/>
      <w:suff w:val="nothing"/>
      <w:lvlText w:val="%1、"/>
      <w:lvlJc w:val="left"/>
    </w:lvl>
  </w:abstractNum>
  <w:abstractNum w:abstractNumId="2">
    <w:nsid w:val="57BE5DED"/>
    <w:multiLevelType w:val="singleLevel"/>
    <w:tmpl w:val="57BE5DED"/>
    <w:lvl w:ilvl="0" w:tentative="0">
      <w:start w:val="1"/>
      <w:numFmt w:val="chineseCounting"/>
      <w:suff w:val="nothing"/>
      <w:lvlText w:val="%1、"/>
      <w:lvlJc w:val="left"/>
    </w:lvl>
  </w:abstractNum>
  <w:abstractNum w:abstractNumId="3">
    <w:nsid w:val="57BE5ED0"/>
    <w:multiLevelType w:val="singleLevel"/>
    <w:tmpl w:val="57BE5ED0"/>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B44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2016-09-21T05:46:54Z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