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2C" w:rsidRPr="007E442C" w:rsidRDefault="007E442C" w:rsidP="007E442C">
      <w:pPr>
        <w:widowControl/>
        <w:spacing w:before="100" w:beforeAutospacing="1" w:after="100" w:afterAutospacing="1"/>
        <w:jc w:val="left"/>
        <w:outlineLvl w:val="3"/>
        <w:rPr>
          <w:rFonts w:ascii="宋体" w:eastAsia="宋体" w:hAnsi="宋体" w:cs="宋体"/>
          <w:b/>
          <w:bCs/>
          <w:kern w:val="0"/>
          <w:sz w:val="24"/>
          <w:szCs w:val="24"/>
        </w:rPr>
      </w:pPr>
      <w:r w:rsidRPr="007E442C">
        <w:rPr>
          <w:rFonts w:ascii="宋体" w:eastAsia="宋体" w:hAnsi="宋体" w:cs="宋体"/>
          <w:b/>
          <w:bCs/>
          <w:kern w:val="0"/>
          <w:sz w:val="24"/>
          <w:szCs w:val="24"/>
        </w:rPr>
        <w:t>深圳大学2017年硕士学位研究生招生专业介绍</w:t>
      </w:r>
    </w:p>
    <w:p w:rsidR="007E442C" w:rsidRPr="007E442C" w:rsidRDefault="007E442C" w:rsidP="007E442C">
      <w:pPr>
        <w:widowControl/>
        <w:jc w:val="left"/>
        <w:rPr>
          <w:rFonts w:ascii="宋体" w:eastAsia="宋体" w:hAnsi="宋体" w:cs="宋体"/>
          <w:kern w:val="0"/>
          <w:sz w:val="24"/>
          <w:szCs w:val="24"/>
        </w:rPr>
      </w:pPr>
    </w:p>
    <w:p w:rsidR="007E442C" w:rsidRPr="007E442C" w:rsidRDefault="007E442C" w:rsidP="007E442C">
      <w:pPr>
        <w:widowControl/>
        <w:spacing w:before="100" w:beforeAutospacing="1" w:after="100" w:afterAutospacing="1"/>
        <w:jc w:val="center"/>
        <w:rPr>
          <w:rFonts w:ascii="宋体" w:eastAsia="宋体" w:hAnsi="宋体" w:cs="宋体"/>
          <w:kern w:val="0"/>
          <w:sz w:val="24"/>
          <w:szCs w:val="24"/>
        </w:rPr>
      </w:pPr>
      <w:r w:rsidRPr="007E442C">
        <w:rPr>
          <w:rFonts w:ascii="华文隶书" w:eastAsia="华文隶书" w:hAnsi="宋体" w:cs="宋体"/>
          <w:color w:val="008080"/>
          <w:kern w:val="0"/>
          <w:sz w:val="36"/>
          <w:szCs w:val="36"/>
        </w:rPr>
        <w:t>信息工程学院</w: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color w:val="0000FF"/>
          <w:kern w:val="0"/>
          <w:sz w:val="24"/>
          <w:szCs w:val="24"/>
        </w:rPr>
        <w:t>学术学位：</w:t>
      </w:r>
      <w:r w:rsidRPr="007E442C">
        <w:rPr>
          <w:rFonts w:ascii="宋体" w:eastAsia="宋体" w:hAnsi="宋体" w:cs="宋体"/>
          <w:kern w:val="0"/>
          <w:sz w:val="24"/>
          <w:szCs w:val="24"/>
        </w:rPr>
        <w:t>081000信息与通信工程(一级学科)；</w: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color w:val="0000FF"/>
          <w:kern w:val="0"/>
          <w:sz w:val="24"/>
          <w:szCs w:val="24"/>
        </w:rPr>
        <w:t>专业学位：</w:t>
      </w:r>
      <w:r w:rsidRPr="007E442C">
        <w:rPr>
          <w:rFonts w:ascii="宋体" w:eastAsia="宋体" w:hAnsi="宋体" w:cs="宋体"/>
          <w:kern w:val="0"/>
          <w:sz w:val="24"/>
          <w:szCs w:val="24"/>
        </w:rPr>
        <w:t>085208电子与通信工程(二级学科)；085209集成电路工程(二级学科)；</w: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color w:val="0000FF"/>
          <w:kern w:val="0"/>
          <w:sz w:val="24"/>
          <w:szCs w:val="24"/>
        </w:rPr>
        <w:t>学院主页：</w:t>
      </w:r>
      <w:r w:rsidRPr="007E442C">
        <w:rPr>
          <w:rFonts w:ascii="宋体" w:eastAsia="宋体" w:hAnsi="宋体" w:cs="宋体"/>
          <w:kern w:val="0"/>
          <w:sz w:val="24"/>
          <w:szCs w:val="24"/>
        </w:rPr>
        <w:t>无；</w:t>
      </w:r>
      <w:r w:rsidRPr="007E442C">
        <w:rPr>
          <w:rFonts w:ascii="宋体" w:eastAsia="宋体" w:hAnsi="宋体" w:cs="宋体"/>
          <w:kern w:val="0"/>
          <w:sz w:val="24"/>
          <w:szCs w:val="24"/>
        </w:rPr>
        <w:br/>
      </w:r>
      <w:r w:rsidRPr="007E442C">
        <w:rPr>
          <w:rFonts w:ascii="宋体" w:eastAsia="宋体" w:hAnsi="宋体" w:cs="宋体"/>
          <w:color w:val="0000FF"/>
          <w:kern w:val="0"/>
          <w:sz w:val="24"/>
          <w:szCs w:val="24"/>
        </w:rPr>
        <w:t>咨询电话：</w:t>
      </w:r>
      <w:r w:rsidRPr="007E442C">
        <w:rPr>
          <w:rFonts w:ascii="宋体" w:eastAsia="宋体" w:hAnsi="宋体" w:cs="宋体"/>
          <w:kern w:val="0"/>
          <w:sz w:val="24"/>
          <w:szCs w:val="24"/>
        </w:rPr>
        <w:t>26534393；</w:t>
      </w:r>
      <w:r w:rsidRPr="007E442C">
        <w:rPr>
          <w:rFonts w:ascii="宋体" w:eastAsia="宋体" w:hAnsi="宋体" w:cs="宋体"/>
          <w:kern w:val="0"/>
          <w:sz w:val="24"/>
          <w:szCs w:val="24"/>
        </w:rPr>
        <w:br/>
      </w:r>
      <w:r w:rsidRPr="007E442C">
        <w:rPr>
          <w:rFonts w:ascii="宋体" w:eastAsia="宋体" w:hAnsi="宋体" w:cs="宋体"/>
          <w:color w:val="0000FF"/>
          <w:kern w:val="0"/>
          <w:sz w:val="24"/>
          <w:szCs w:val="24"/>
        </w:rPr>
        <w:t>电子信箱：</w:t>
      </w:r>
      <w:r w:rsidRPr="007E442C">
        <w:rPr>
          <w:rFonts w:ascii="宋体" w:eastAsia="宋体" w:hAnsi="宋体" w:cs="宋体"/>
          <w:kern w:val="0"/>
          <w:sz w:val="24"/>
          <w:szCs w:val="24"/>
        </w:rPr>
        <w:t>wong@szu.edu.cn；</w:t>
      </w:r>
      <w:r w:rsidRPr="007E442C">
        <w:rPr>
          <w:rFonts w:ascii="宋体" w:eastAsia="宋体" w:hAnsi="宋体" w:cs="宋体"/>
          <w:kern w:val="0"/>
          <w:sz w:val="24"/>
          <w:szCs w:val="24"/>
        </w:rPr>
        <w:br/>
      </w:r>
      <w:r w:rsidRPr="007E442C">
        <w:rPr>
          <w:rFonts w:ascii="宋体" w:eastAsia="宋体" w:hAnsi="宋体" w:cs="宋体"/>
          <w:color w:val="0000FF"/>
          <w:kern w:val="0"/>
          <w:sz w:val="24"/>
          <w:szCs w:val="24"/>
        </w:rPr>
        <w:t>办公室：</w:t>
      </w:r>
      <w:r w:rsidRPr="007E442C">
        <w:rPr>
          <w:rFonts w:ascii="宋体" w:eastAsia="宋体" w:hAnsi="宋体" w:cs="宋体"/>
          <w:kern w:val="0"/>
          <w:sz w:val="24"/>
          <w:szCs w:val="24"/>
        </w:rPr>
        <w:t>深圳大学南区基础实验楼N705。</w: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kern w:val="0"/>
          <w:sz w:val="24"/>
          <w:szCs w:val="24"/>
        </w:rPr>
        <w:pict>
          <v:rect id="_x0000_i1025" style="width:0;height:1.5pt" o:hralign="center" o:hrstd="t" o:hr="t" fillcolor="#a0a0a0" stroked="f"/>
        </w:pic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color w:val="0000FF"/>
          <w:kern w:val="0"/>
          <w:sz w:val="24"/>
          <w:szCs w:val="24"/>
        </w:rPr>
        <w:t>学院简介：</w: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kern w:val="0"/>
          <w:sz w:val="24"/>
          <w:szCs w:val="24"/>
        </w:rPr>
        <w:t>      学院是深圳大学首批博士点、首批硕士点、首批国家级特色专业、首批省级名牌专业授予单位之一。有“本硕博”完整人才培养体系。</w:t>
      </w:r>
      <w:r w:rsidRPr="007E442C">
        <w:rPr>
          <w:rFonts w:ascii="宋体" w:eastAsia="宋体" w:hAnsi="宋体" w:cs="宋体"/>
          <w:kern w:val="0"/>
          <w:sz w:val="24"/>
          <w:szCs w:val="24"/>
        </w:rPr>
        <w:br/>
        <w:t>学 院设“信息与通信工程”一级学科博士点、“信息与通信工程”一级学科博士后流动站；设“信息与通信工程”一级学科学术型硕士学位点，“电子与通信工程”、 “集成电路工程”两个全日制专业学位硕士点；电子信息工程专业2001年被评为广东省IT专业首批12个名牌专业之一，2007年被批准为国家高等学校特 色专业建设点。学院现有广东省攀峰重点学科——信息与通信工程，省级实验示范中心——电子技术实验教学中心。现有一个国家级重点实验室分室和两个深圳市重 点实验室。学院教师专心教学科研，推进产学研，科研创新实力日渐凸显。</w:t>
      </w:r>
      <w:r w:rsidRPr="007E442C">
        <w:rPr>
          <w:rFonts w:ascii="宋体" w:eastAsia="宋体" w:hAnsi="宋体" w:cs="宋体"/>
          <w:kern w:val="0"/>
          <w:sz w:val="24"/>
          <w:szCs w:val="24"/>
        </w:rPr>
        <w:br/>
        <w:t>    学院凝练办学特色，不断推进本科教改，创新性的提出优等生科研实践 实验班，对科研或实践项目具有浓厚兴趣的品学兼优本科学生进行专项培训，提升学生创新意识、实践能力，提高学生综合素质。毕业生也受到了国内外知名大学北 京大学、香港理工大学及美国南加州大学等的青睐，得到读研继续深造的机会。学院积极服务地方经济，每年均有师生项目参展高交会；开阔办学视野，积极拓展国 际合作，先后与康奈尔大学联合培养博士生，自2010年起，陆续与美国密苏里大学、英国赫瑞瓦特大学等建立“2+2”本科联合培养及“3+2”本科-硕士 联合培养。每年有多名学生通过该合作模式获得国外学位；加强与国际名校和业界企业合作，与澳大利亚格里菲斯大学、华为、ADI等开办联合实验室，打造协同 创新平台。建院至今，培养出一批如马化腾等优秀人才。截止2015年03月，在校本科生1634人，硕士研究生227人，博士研究生44人。在读硕士研究 生可申请硕博连读；毕业生就业前景良好，每年均有多人成功考上公务员及在深圳腾讯、甲骨文、百度等知名高新科技企业就业；学生创业热情高，近三年共有14 项毕业生创业项目成功入驻校、区级创业园。</w:t>
      </w:r>
      <w:r w:rsidRPr="007E442C">
        <w:rPr>
          <w:rFonts w:ascii="宋体" w:eastAsia="宋体" w:hAnsi="宋体" w:cs="宋体"/>
          <w:kern w:val="0"/>
          <w:sz w:val="24"/>
          <w:szCs w:val="24"/>
        </w:rPr>
        <w:br/>
      </w:r>
      <w:r w:rsidRPr="007E442C">
        <w:rPr>
          <w:rFonts w:ascii="宋体" w:eastAsia="宋体" w:hAnsi="宋体" w:cs="宋体"/>
          <w:kern w:val="0"/>
          <w:sz w:val="24"/>
          <w:szCs w:val="24"/>
        </w:rPr>
        <w:br/>
        <w:t>    学院现有教职员工83人，其中专任教师59人，博士生导师16人，教授17人，副教授18人，具有博士学位的教师48人。教师中有鹏城学者，省级、校级“千百十”人才，市优秀教师等。</w:t>
      </w:r>
      <w:r w:rsidRPr="007E442C">
        <w:rPr>
          <w:rFonts w:ascii="宋体" w:eastAsia="宋体" w:hAnsi="宋体" w:cs="宋体"/>
          <w:kern w:val="0"/>
          <w:sz w:val="24"/>
          <w:szCs w:val="24"/>
        </w:rPr>
        <w:br/>
      </w:r>
      <w:r w:rsidRPr="007E442C">
        <w:rPr>
          <w:rFonts w:ascii="宋体" w:eastAsia="宋体" w:hAnsi="宋体" w:cs="宋体"/>
          <w:kern w:val="0"/>
          <w:sz w:val="24"/>
          <w:szCs w:val="24"/>
        </w:rPr>
        <w:br/>
        <w:t>学院主页：http://cie.szu.edu.cn/</w:t>
      </w:r>
      <w:r w:rsidRPr="007E442C">
        <w:rPr>
          <w:rFonts w:ascii="宋体" w:eastAsia="宋体" w:hAnsi="宋体" w:cs="宋体"/>
          <w:kern w:val="0"/>
          <w:sz w:val="24"/>
          <w:szCs w:val="24"/>
        </w:rPr>
        <w:br/>
      </w:r>
      <w:r w:rsidRPr="007E442C">
        <w:rPr>
          <w:rFonts w:ascii="宋体" w:eastAsia="宋体" w:hAnsi="宋体" w:cs="宋体"/>
          <w:kern w:val="0"/>
          <w:sz w:val="24"/>
          <w:szCs w:val="24"/>
        </w:rPr>
        <w:lastRenderedPageBreak/>
        <w:t>咨询电话：0755-2653 6198</w:t>
      </w:r>
      <w:r w:rsidRPr="007E442C">
        <w:rPr>
          <w:rFonts w:ascii="宋体" w:eastAsia="宋体" w:hAnsi="宋体" w:cs="宋体"/>
          <w:kern w:val="0"/>
          <w:sz w:val="24"/>
          <w:szCs w:val="24"/>
        </w:rPr>
        <w:br/>
        <w:t>咨询邮箱： cie@szu.edu.cn</w: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kern w:val="0"/>
          <w:sz w:val="24"/>
          <w:szCs w:val="24"/>
        </w:rPr>
        <w:pict>
          <v:rect id="_x0000_i1026" style="width:0;height:1.5pt" o:hralign="center" o:hrstd="t" o:hr="t" fillcolor="#a0a0a0" stroked="f"/>
        </w:pict>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color w:val="0000FF"/>
          <w:kern w:val="0"/>
          <w:sz w:val="24"/>
          <w:szCs w:val="24"/>
        </w:rPr>
        <w:t>专业介绍：</w:t>
      </w:r>
    </w:p>
    <w:p w:rsidR="007E442C" w:rsidRPr="007E442C" w:rsidRDefault="007E442C" w:rsidP="007E442C">
      <w:pPr>
        <w:widowControl/>
        <w:spacing w:after="240"/>
        <w:jc w:val="left"/>
        <w:rPr>
          <w:rFonts w:ascii="宋体" w:eastAsia="宋体" w:hAnsi="宋体" w:cs="宋体"/>
          <w:kern w:val="0"/>
          <w:sz w:val="24"/>
          <w:szCs w:val="24"/>
        </w:rPr>
      </w:pPr>
      <w:bookmarkStart w:id="0" w:name="081000"/>
      <w:r w:rsidRPr="007E442C">
        <w:rPr>
          <w:rFonts w:ascii="宋体" w:eastAsia="宋体" w:hAnsi="宋体" w:cs="宋体"/>
          <w:kern w:val="0"/>
          <w:sz w:val="24"/>
          <w:szCs w:val="24"/>
        </w:rPr>
        <w:t>081000</w:t>
      </w:r>
      <w:bookmarkEnd w:id="0"/>
      <w:r w:rsidRPr="007E442C">
        <w:rPr>
          <w:rFonts w:ascii="宋体" w:eastAsia="宋体" w:hAnsi="宋体" w:cs="宋体"/>
          <w:kern w:val="0"/>
          <w:sz w:val="24"/>
          <w:szCs w:val="24"/>
        </w:rPr>
        <w:t>信息与通信工程(一级学科)：</w:t>
      </w:r>
      <w:r w:rsidRPr="007E442C">
        <w:rPr>
          <w:rFonts w:ascii="宋体" w:eastAsia="宋体" w:hAnsi="宋体" w:cs="宋体"/>
          <w:kern w:val="0"/>
          <w:sz w:val="24"/>
          <w:szCs w:val="24"/>
        </w:rPr>
        <w:br/>
        <w:t>本专业是信息与通信工程是一级学科硕士学位点，是授予深圳大学的首批硕士点之一。 本专业所在学科1997年获批为广东省重点学科，2012年获批为广东省重点学科攀峰学科，2015年获批为广东省“高水平大学建设”项目中重点学科建设项目。</w:t>
      </w:r>
      <w:r w:rsidRPr="007E442C">
        <w:rPr>
          <w:rFonts w:ascii="宋体" w:eastAsia="宋体" w:hAnsi="宋体" w:cs="宋体"/>
          <w:kern w:val="0"/>
          <w:sz w:val="24"/>
          <w:szCs w:val="24"/>
        </w:rPr>
        <w:br/>
        <w:t>本 专业紧密结合国家和深圳市经济建设需要，在承担的国家重要科研任务，以及深圳科技研发实践中提炼科学问题，开展科学研究。根据学科发展及社会需求，本专业 设立了三个培养方向：信号与信息处理、通信与信息系统、以及网络信息安全。本专业现有导师44名，其中包括973项目首席科学家1人，国家杰出青年2人， 广东省“千百十”工程学术骨干3人，鹏城学者2人，国务院政府特殊津贴专家5人。</w:t>
      </w:r>
      <w:r w:rsidRPr="007E442C">
        <w:rPr>
          <w:rFonts w:ascii="宋体" w:eastAsia="宋体" w:hAnsi="宋体" w:cs="宋体"/>
          <w:kern w:val="0"/>
          <w:sz w:val="24"/>
          <w:szCs w:val="24"/>
        </w:rPr>
        <w:br/>
        <w:t>本专业科研条件优越，依托的科研环境包括一个国家重点实验室分 室：“ATR国防科技重点实验室智能信息研究室”，以及四个深圳市重点实验室：“现代通信与信息处理实验室” 、“媒体信息内容安全实验室”、“先进导航 技术实验室”、“微波与天线实验室”等。此外本专业还与ADI、TI、MOTOROLA、XILINX等国际知名企业建立有联合实验室。同时本专业还与美 国康奈尔大学、密苏里大学、英国赫瑞瓦特大学、澳大利亚格里菲斯大学等国际知名大学签订有联合培养协议。</w:t>
      </w:r>
      <w:r w:rsidRPr="007E442C">
        <w:rPr>
          <w:rFonts w:ascii="宋体" w:eastAsia="宋体" w:hAnsi="宋体" w:cs="宋体"/>
          <w:kern w:val="0"/>
          <w:sz w:val="24"/>
          <w:szCs w:val="24"/>
        </w:rPr>
        <w:br/>
        <w:t>本专业培养的学生取得的科研成果显著，包 括发表高水平SCI论文，申请国家发明专利和国际PCT专利，在国家级和省级竞赛中获奖等。本专业毕业生主要就职于深圳市高新企业和相关的政府部门，就业 率100%，部分就职企业包括腾讯、中兴通讯、百度、金碟软件、国民技术等知名企业。</w:t>
      </w:r>
      <w:r w:rsidRPr="007E442C">
        <w:rPr>
          <w:rFonts w:ascii="宋体" w:eastAsia="宋体" w:hAnsi="宋体" w:cs="宋体"/>
          <w:kern w:val="0"/>
          <w:sz w:val="24"/>
          <w:szCs w:val="24"/>
        </w:rPr>
        <w:br/>
      </w:r>
      <w:r w:rsidRPr="007E442C">
        <w:rPr>
          <w:rFonts w:ascii="宋体" w:eastAsia="宋体" w:hAnsi="宋体" w:cs="宋体"/>
          <w:kern w:val="0"/>
          <w:sz w:val="24"/>
          <w:szCs w:val="24"/>
        </w:rPr>
        <w:br/>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kern w:val="0"/>
          <w:sz w:val="24"/>
          <w:szCs w:val="24"/>
        </w:rPr>
        <w:pict>
          <v:rect id="_x0000_i1027" style="width:0;height:1.5pt" o:hralign="center" o:hrstd="t" o:hr="t" fillcolor="#a0a0a0" stroked="f"/>
        </w:pict>
      </w:r>
    </w:p>
    <w:p w:rsidR="007E442C" w:rsidRPr="007E442C" w:rsidRDefault="007E442C" w:rsidP="007E442C">
      <w:pPr>
        <w:widowControl/>
        <w:spacing w:after="240"/>
        <w:jc w:val="left"/>
        <w:rPr>
          <w:rFonts w:ascii="宋体" w:eastAsia="宋体" w:hAnsi="宋体" w:cs="宋体"/>
          <w:kern w:val="0"/>
          <w:sz w:val="24"/>
          <w:szCs w:val="24"/>
        </w:rPr>
      </w:pPr>
      <w:bookmarkStart w:id="1" w:name="085208"/>
      <w:r w:rsidRPr="007E442C">
        <w:rPr>
          <w:rFonts w:ascii="宋体" w:eastAsia="宋体" w:hAnsi="宋体" w:cs="宋体"/>
          <w:kern w:val="0"/>
          <w:sz w:val="24"/>
          <w:szCs w:val="24"/>
        </w:rPr>
        <w:t>085208</w:t>
      </w:r>
      <w:bookmarkEnd w:id="1"/>
      <w:r w:rsidRPr="007E442C">
        <w:rPr>
          <w:rFonts w:ascii="宋体" w:eastAsia="宋体" w:hAnsi="宋体" w:cs="宋体"/>
          <w:kern w:val="0"/>
          <w:sz w:val="24"/>
          <w:szCs w:val="24"/>
        </w:rPr>
        <w:t>电子与通信工程(二级学科)：</w:t>
      </w:r>
      <w:r w:rsidRPr="007E442C">
        <w:rPr>
          <w:rFonts w:ascii="宋体" w:eastAsia="宋体" w:hAnsi="宋体" w:cs="宋体"/>
          <w:kern w:val="0"/>
          <w:sz w:val="24"/>
          <w:szCs w:val="24"/>
        </w:rPr>
        <w:br/>
        <w:t>专业代码：085208   专业名称：电子与通信工程   学制：3年    所授学位：工程硕士</w:t>
      </w:r>
      <w:r w:rsidRPr="007E442C">
        <w:rPr>
          <w:rFonts w:ascii="宋体" w:eastAsia="宋体" w:hAnsi="宋体" w:cs="宋体"/>
          <w:kern w:val="0"/>
          <w:sz w:val="24"/>
          <w:szCs w:val="24"/>
        </w:rPr>
        <w:br/>
      </w:r>
      <w:r w:rsidRPr="007E442C">
        <w:rPr>
          <w:rFonts w:ascii="宋体" w:eastAsia="宋体" w:hAnsi="宋体" w:cs="宋体"/>
          <w:kern w:val="0"/>
          <w:sz w:val="24"/>
          <w:szCs w:val="24"/>
        </w:rPr>
        <w:br/>
        <w:t>深 圳大学电子与通信工程领域专业学位点依托信息与通信工程一级学科，培养从事通信与信息系统、信号与信息处理、DSP与嵌入式系统软件设计、电路与系统、光 纤通信、计算机与数据通信、卫星通信、移动通信、多媒体通信、信号与信息处理、通信网设计与管理、电子元器件、电磁场与微波技术等领域从事管理、研究、设 计运营、维修和开发的高级工程技术和管理人才。本学位点以为深圳企业切实输送优质应用技术型人才为导向，注重培养学生应用实践创新能力。</w:t>
      </w:r>
      <w:r w:rsidRPr="007E442C">
        <w:rPr>
          <w:rFonts w:ascii="宋体" w:eastAsia="宋体" w:hAnsi="宋体" w:cs="宋体"/>
          <w:kern w:val="0"/>
          <w:sz w:val="24"/>
          <w:szCs w:val="24"/>
        </w:rPr>
        <w:br/>
        <w:t xml:space="preserve">依托特区 强大的信息产业优势和地域优势，大力发展产学研合作，截止目前本学位点已建立了集成电路广东省研究生培养联合示范基地、深圳大学-康佳通信校级研究生联合 示范基地、深圳大学-民德电子校级研究生联合示范基地等十余个实践基地，与ADI、TI、MOTOROLA、XILINX等电子技术行业的国际知名企业建 </w:t>
      </w:r>
      <w:r w:rsidRPr="007E442C">
        <w:rPr>
          <w:rFonts w:ascii="宋体" w:eastAsia="宋体" w:hAnsi="宋体" w:cs="宋体"/>
          <w:kern w:val="0"/>
          <w:sz w:val="24"/>
          <w:szCs w:val="24"/>
        </w:rPr>
        <w:lastRenderedPageBreak/>
        <w:t>立了的联合实验室，并与MOTOROLA公司、美国明导科技公司、深圳康佳通信技术有限公司、振华微电子（深圳）有限公司有密切的技术合作关系。</w:t>
      </w:r>
      <w:r w:rsidRPr="007E442C">
        <w:rPr>
          <w:rFonts w:ascii="宋体" w:eastAsia="宋体" w:hAnsi="宋体" w:cs="宋体"/>
          <w:kern w:val="0"/>
          <w:sz w:val="24"/>
          <w:szCs w:val="24"/>
        </w:rPr>
        <w:br/>
        <w:t>拥 有良好的科研基础平台是研究生培养的基础，决定了研究生培养质量的优劣。自2011年招收全日制工程硕士研究生以来，本学位点对学校、深圳市政府、产业企 业资源进行充分整合，推动学位点发展稳步发展，目前学位点导师34人且32人具有高级职称，近三年学位点导师承担国家级科研项目20项，省部级科研项目 12余项，市级项目50余项，企业联合项目50余项，取得了多项高水平的科技创新成果，其中1项获军队科技进步二等奖，6项获广东省科技进步二等奖，2项 获广东省科技进步三等奖，多项获深圳市科技进步一等奖、二等奖和三等奖；在国内外发表学术论文300篇，被SCI、EI、ISTP三大索引收录约100 篇。拥有发明专利、软件著作二十余项，多项成果在深圳市实现了产业化，应用于深圳政府部门和国内首批MP4生产企业。 </w:t>
      </w:r>
      <w:r w:rsidRPr="007E442C">
        <w:rPr>
          <w:rFonts w:ascii="宋体" w:eastAsia="宋体" w:hAnsi="宋体" w:cs="宋体"/>
          <w:kern w:val="0"/>
          <w:sz w:val="24"/>
          <w:szCs w:val="24"/>
        </w:rPr>
        <w:br/>
        <w:t>学位点2011至2015 级研究生共78人，发表高水平论文31篇，申请专利27件，出版专著1部，获第十届中国研究生电子设计竞赛华南分赛区二等奖（2015年），获第九届中国 研究生电子设计竞赛二等奖（2014年），获大数据分析香港2014年度奖，丰硕的成果对就业产业了良好的影响，目前学位点毕业生36人，20%进入政府 及银行，45%进入百度、腾讯、甲骨文、中信通信等信息产业上市公司工作，80%从事本专业相关工作， 95%的毕业生深圳本地就业。以上数据反映本学位 点切实为深圳地方经济输送高素质应用技术人才。</w:t>
      </w:r>
      <w:r w:rsidRPr="007E442C">
        <w:rPr>
          <w:rFonts w:ascii="宋体" w:eastAsia="宋体" w:hAnsi="宋体" w:cs="宋体"/>
          <w:kern w:val="0"/>
          <w:sz w:val="24"/>
          <w:szCs w:val="24"/>
        </w:rPr>
        <w:br/>
      </w:r>
      <w:r w:rsidRPr="007E442C">
        <w:rPr>
          <w:rFonts w:ascii="宋体" w:eastAsia="宋体" w:hAnsi="宋体" w:cs="宋体"/>
          <w:kern w:val="0"/>
          <w:sz w:val="24"/>
          <w:szCs w:val="24"/>
        </w:rPr>
        <w:br/>
      </w:r>
    </w:p>
    <w:p w:rsidR="007E442C" w:rsidRPr="007E442C" w:rsidRDefault="007E442C" w:rsidP="007E442C">
      <w:pPr>
        <w:widowControl/>
        <w:jc w:val="left"/>
        <w:rPr>
          <w:rFonts w:ascii="宋体" w:eastAsia="宋体" w:hAnsi="宋体" w:cs="宋体"/>
          <w:kern w:val="0"/>
          <w:sz w:val="24"/>
          <w:szCs w:val="24"/>
        </w:rPr>
      </w:pPr>
      <w:r w:rsidRPr="007E442C">
        <w:rPr>
          <w:rFonts w:ascii="宋体" w:eastAsia="宋体" w:hAnsi="宋体" w:cs="宋体"/>
          <w:kern w:val="0"/>
          <w:sz w:val="24"/>
          <w:szCs w:val="24"/>
        </w:rPr>
        <w:pict>
          <v:rect id="_x0000_i1028" style="width:0;height:1.5pt" o:hralign="center" o:hrstd="t" o:hr="t" fillcolor="#a0a0a0" stroked="f"/>
        </w:pict>
      </w:r>
    </w:p>
    <w:p w:rsidR="007E442C" w:rsidRPr="007E442C" w:rsidRDefault="007E442C" w:rsidP="007E442C">
      <w:pPr>
        <w:widowControl/>
        <w:spacing w:after="240"/>
        <w:jc w:val="left"/>
        <w:rPr>
          <w:rFonts w:ascii="宋体" w:eastAsia="宋体" w:hAnsi="宋体" w:cs="宋体"/>
          <w:kern w:val="0"/>
          <w:sz w:val="24"/>
          <w:szCs w:val="24"/>
        </w:rPr>
      </w:pPr>
      <w:bookmarkStart w:id="2" w:name="085209"/>
      <w:r w:rsidRPr="007E442C">
        <w:rPr>
          <w:rFonts w:ascii="宋体" w:eastAsia="宋体" w:hAnsi="宋体" w:cs="宋体"/>
          <w:kern w:val="0"/>
          <w:sz w:val="24"/>
          <w:szCs w:val="24"/>
        </w:rPr>
        <w:t>085209</w:t>
      </w:r>
      <w:bookmarkEnd w:id="2"/>
      <w:r w:rsidRPr="007E442C">
        <w:rPr>
          <w:rFonts w:ascii="宋体" w:eastAsia="宋体" w:hAnsi="宋体" w:cs="宋体"/>
          <w:kern w:val="0"/>
          <w:sz w:val="24"/>
          <w:szCs w:val="24"/>
        </w:rPr>
        <w:t>集成电路工程(二级学科)：</w:t>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t>专业代码：085209   专业名称：集成电路工程  学制：3年    所授学位：工程硕士</w:t>
      </w:r>
      <w:r w:rsidRPr="007E442C">
        <w:rPr>
          <w:rFonts w:ascii="宋体" w:eastAsia="宋体" w:hAnsi="宋体" w:cs="宋体"/>
          <w:kern w:val="0"/>
          <w:sz w:val="24"/>
          <w:szCs w:val="24"/>
        </w:rPr>
        <w:br/>
      </w:r>
      <w:r w:rsidRPr="007E442C">
        <w:rPr>
          <w:rFonts w:ascii="宋体" w:eastAsia="宋体" w:hAnsi="宋体" w:cs="宋体"/>
          <w:kern w:val="0"/>
          <w:sz w:val="24"/>
          <w:szCs w:val="24"/>
        </w:rPr>
        <w:br/>
        <w:t>深 圳大学集成电路工程专业学位点是2006年国家首批集成电路工程领域工程硕士学位授予点之一,立足中国集成电路设计与应用产业最集中、最活跃的华南地区与 深圳特区, 依托深圳大学信息工程学院信号与信息系统学科和电路与系统学科领域领先的学术团队和科研条件,主要开展集成电路系统设计技术、SOC与嵌入式 系统技术两个方向的工程技术研究,致力于广泛的产学研互动合作,为地区集成电路产业培养复合型的高层次人才.</w:t>
      </w:r>
      <w:r w:rsidRPr="007E442C">
        <w:rPr>
          <w:rFonts w:ascii="宋体" w:eastAsia="宋体" w:hAnsi="宋体" w:cs="宋体"/>
          <w:kern w:val="0"/>
          <w:sz w:val="24"/>
          <w:szCs w:val="24"/>
        </w:rPr>
        <w:br/>
        <w:t>    集成电路系统设计技术:依托 深圳大学信息工程学院的专业领域领先的学术团队和科研环境，基于国内知名的深圳大学信息工程学院EDA技术中心平台，广泛开展和深圳市政府国家集成电路产 业化基地、知名集成电路设计企业、国内外知名集成电路技术专家的资源合作、技术合作、教学合作，拥有海外归来的高层次资深的集成电路设计专家、年轻有活力 的国内国际名校毕业的博士团队,以及国际一流的集成电路设计软件环境,为学生提供先进的教学体系和特色化设计实践的办学模式，系统、专业地为社会各界提供 集成电路系统设计技术方向的全日制工程硕士学位教育。</w:t>
      </w:r>
      <w:r w:rsidRPr="007E442C">
        <w:rPr>
          <w:rFonts w:ascii="宋体" w:eastAsia="宋体" w:hAnsi="宋体" w:cs="宋体"/>
          <w:kern w:val="0"/>
          <w:sz w:val="24"/>
          <w:szCs w:val="24"/>
        </w:rPr>
        <w:br/>
        <w:t>    SOC与嵌入式系统技术方向：依托深圳大学信息工程学院在SOC与嵌入</w:t>
      </w:r>
      <w:r w:rsidRPr="007E442C">
        <w:rPr>
          <w:rFonts w:ascii="宋体" w:eastAsia="宋体" w:hAnsi="宋体" w:cs="宋体"/>
          <w:kern w:val="0"/>
          <w:sz w:val="24"/>
          <w:szCs w:val="24"/>
        </w:rPr>
        <w:lastRenderedPageBreak/>
        <w:t>式系统技术领 域领先的学术团队与科研方向，广泛开展和深圳市政府国家集成电路产业化基地、知名SOC与嵌入式系统技术企业、SOC系统应用企业、国内外知名SOC专业 人士的资源合作、技术合作、教学合作，引入企业的SOC与嵌入式系统产品研发与管理理念，以创新设置的先进教学体系和特色化强调设计实践的办学方式，系 统、专业地为社会各界提供SOC与嵌入式系统设计技术方向的正规全日制工程硕士学位教育。特别是通过SOC与嵌入式系统设计的系统理论与案例相结合的课堂 教学、课程实践、设计实习以及前沿技术讲座等多种形式的教学与实训，学生将掌握扎实的嵌入式系统的基础理论、开发技术和工具，并具备嵌入式系统在移动数字 通信、移动多媒体、网络技术、信息家电、工业控制等领域的软件设计与系统设计的工程能力。</w:t>
      </w:r>
      <w:r w:rsidRPr="007E442C">
        <w:rPr>
          <w:rFonts w:ascii="宋体" w:eastAsia="宋体" w:hAnsi="宋体" w:cs="宋体"/>
          <w:kern w:val="0"/>
          <w:sz w:val="24"/>
          <w:szCs w:val="24"/>
        </w:rPr>
        <w:br/>
        <w:t>    本专业领域拥有国内一流的办学条件，包括深圳大 学EDA技术中心、深圳大学--深圳国家集成电路产业化基地“集成电路设计实践联合实验室”、深圳大学--振华微电子“SOPC系统与应用模组联合实验 室”、MENTOR GRAPHIC集成电路设计联合实验室、深圳大学飞思卡尔MCU应用研究中心等。</w:t>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t>就业方向</w:t>
      </w:r>
      <w:r w:rsidRPr="007E442C">
        <w:rPr>
          <w:rFonts w:ascii="宋体" w:eastAsia="宋体" w:hAnsi="宋体" w:cs="宋体"/>
          <w:kern w:val="0"/>
          <w:sz w:val="24"/>
          <w:szCs w:val="24"/>
        </w:rPr>
        <w:br/>
      </w:r>
      <w:r w:rsidRPr="007E442C">
        <w:rPr>
          <w:rFonts w:ascii="宋体" w:eastAsia="宋体" w:hAnsi="宋体" w:cs="宋体"/>
          <w:kern w:val="0"/>
          <w:sz w:val="24"/>
          <w:szCs w:val="24"/>
        </w:rPr>
        <w:br/>
        <w:t>本 学科依托深圳成熟的电子应用产业与集成电路设计群体产业链，就业前景光明，根据学生学校企业今年签订的三方协议，本专业的协议工资在国内名列前茅，就业率 100%。本年度第一届全日制工程硕士毕业，其中大部分进入集成电路设计企业工作；如清华力合微电子、中科院计算所、振华微电子等。部分学生考入本院信息 与通信工程专业、或在国内知名院校继续进行博士深造。</w:t>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t>以往生源情况</w:t>
      </w:r>
      <w:r w:rsidRPr="007E442C">
        <w:rPr>
          <w:rFonts w:ascii="宋体" w:eastAsia="宋体" w:hAnsi="宋体" w:cs="宋体"/>
          <w:kern w:val="0"/>
          <w:sz w:val="24"/>
          <w:szCs w:val="24"/>
        </w:rPr>
        <w:br/>
      </w:r>
      <w:r w:rsidRPr="007E442C">
        <w:rPr>
          <w:rFonts w:ascii="宋体" w:eastAsia="宋体" w:hAnsi="宋体" w:cs="宋体"/>
          <w:kern w:val="0"/>
          <w:sz w:val="24"/>
          <w:szCs w:val="24"/>
        </w:rPr>
        <w:br/>
        <w:t>本专业以往生源80%以上来自具有硕士招生资格的学校，其中30%来自211、985工程大学。</w:t>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t>对报考者的要求欢迎推免生，欢迎具有博士授权或硕士授权高校的考生报考。对于在大学期间经过EDA技术训练、数字设计训练、嵌入式系统训练者尤为欢迎，更欢迎在大学期间参加过各种电子设计大赛的具有创新能力的学生报考。</w:t>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r>
      <w:r w:rsidRPr="007E442C">
        <w:rPr>
          <w:rFonts w:ascii="宋体" w:eastAsia="宋体" w:hAnsi="宋体" w:cs="宋体"/>
          <w:kern w:val="0"/>
          <w:sz w:val="24"/>
          <w:szCs w:val="24"/>
        </w:rPr>
        <w:br/>
        <w:t>咨询电话：   22673321                咨询邮箱：mjiang@szu.edu.cn </w:t>
      </w:r>
      <w:r w:rsidRPr="007E442C">
        <w:rPr>
          <w:rFonts w:ascii="宋体" w:eastAsia="宋体" w:hAnsi="宋体" w:cs="宋体"/>
          <w:kern w:val="0"/>
          <w:sz w:val="24"/>
          <w:szCs w:val="24"/>
        </w:rPr>
        <w:br/>
      </w:r>
      <w:r w:rsidRPr="007E442C">
        <w:rPr>
          <w:rFonts w:ascii="宋体" w:eastAsia="宋体" w:hAnsi="宋体" w:cs="宋体"/>
          <w:kern w:val="0"/>
          <w:sz w:val="24"/>
          <w:szCs w:val="24"/>
        </w:rPr>
        <w:lastRenderedPageBreak/>
        <w:br/>
      </w:r>
    </w:p>
    <w:p w:rsidR="00EC0CFA" w:rsidRPr="007E442C" w:rsidRDefault="00EC0CFA">
      <w:bookmarkStart w:id="3" w:name="_GoBack"/>
      <w:bookmarkEnd w:id="3"/>
    </w:p>
    <w:sectPr w:rsidR="00EC0CFA" w:rsidRPr="007E4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C1"/>
    <w:rsid w:val="00664FC1"/>
    <w:rsid w:val="007E442C"/>
    <w:rsid w:val="00EC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E442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E442C"/>
    <w:rPr>
      <w:rFonts w:ascii="宋体" w:eastAsia="宋体" w:hAnsi="宋体" w:cs="宋体"/>
      <w:b/>
      <w:bCs/>
      <w:kern w:val="0"/>
      <w:sz w:val="24"/>
      <w:szCs w:val="24"/>
    </w:rPr>
  </w:style>
  <w:style w:type="paragraph" w:styleId="a3">
    <w:name w:val="Normal (Web)"/>
    <w:basedOn w:val="a"/>
    <w:uiPriority w:val="99"/>
    <w:semiHidden/>
    <w:unhideWhenUsed/>
    <w:rsid w:val="007E442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E442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E442C"/>
    <w:rPr>
      <w:rFonts w:ascii="宋体" w:eastAsia="宋体" w:hAnsi="宋体" w:cs="宋体"/>
      <w:b/>
      <w:bCs/>
      <w:kern w:val="0"/>
      <w:sz w:val="24"/>
      <w:szCs w:val="24"/>
    </w:rPr>
  </w:style>
  <w:style w:type="paragraph" w:styleId="a3">
    <w:name w:val="Normal (Web)"/>
    <w:basedOn w:val="a"/>
    <w:uiPriority w:val="99"/>
    <w:semiHidden/>
    <w:unhideWhenUsed/>
    <w:rsid w:val="007E44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489">
      <w:bodyDiv w:val="1"/>
      <w:marLeft w:val="0"/>
      <w:marRight w:val="0"/>
      <w:marTop w:val="0"/>
      <w:marBottom w:val="0"/>
      <w:divBdr>
        <w:top w:val="none" w:sz="0" w:space="0" w:color="auto"/>
        <w:left w:val="none" w:sz="0" w:space="0" w:color="auto"/>
        <w:bottom w:val="none" w:sz="0" w:space="0" w:color="auto"/>
        <w:right w:val="none" w:sz="0" w:space="0" w:color="auto"/>
      </w:divBdr>
      <w:divsChild>
        <w:div w:id="2005235322">
          <w:marLeft w:val="0"/>
          <w:marRight w:val="0"/>
          <w:marTop w:val="0"/>
          <w:marBottom w:val="0"/>
          <w:divBdr>
            <w:top w:val="none" w:sz="0" w:space="0" w:color="auto"/>
            <w:left w:val="none" w:sz="0" w:space="0" w:color="auto"/>
            <w:bottom w:val="none" w:sz="0" w:space="0" w:color="auto"/>
            <w:right w:val="none" w:sz="0" w:space="0" w:color="auto"/>
          </w:divBdr>
          <w:divsChild>
            <w:div w:id="2122652503">
              <w:marLeft w:val="0"/>
              <w:marRight w:val="0"/>
              <w:marTop w:val="0"/>
              <w:marBottom w:val="0"/>
              <w:divBdr>
                <w:top w:val="none" w:sz="0" w:space="0" w:color="auto"/>
                <w:left w:val="none" w:sz="0" w:space="0" w:color="auto"/>
                <w:bottom w:val="none" w:sz="0" w:space="0" w:color="auto"/>
                <w:right w:val="none" w:sz="0" w:space="0" w:color="auto"/>
              </w:divBdr>
            </w:div>
          </w:divsChild>
        </w:div>
        <w:div w:id="1238977640">
          <w:marLeft w:val="0"/>
          <w:marRight w:val="0"/>
          <w:marTop w:val="0"/>
          <w:marBottom w:val="0"/>
          <w:divBdr>
            <w:top w:val="none" w:sz="0" w:space="0" w:color="auto"/>
            <w:left w:val="none" w:sz="0" w:space="0" w:color="auto"/>
            <w:bottom w:val="none" w:sz="0" w:space="0" w:color="auto"/>
            <w:right w:val="none" w:sz="0" w:space="0" w:color="auto"/>
          </w:divBdr>
          <w:divsChild>
            <w:div w:id="1482192946">
              <w:marLeft w:val="0"/>
              <w:marRight w:val="0"/>
              <w:marTop w:val="0"/>
              <w:marBottom w:val="0"/>
              <w:divBdr>
                <w:top w:val="none" w:sz="0" w:space="0" w:color="auto"/>
                <w:left w:val="none" w:sz="0" w:space="0" w:color="auto"/>
                <w:bottom w:val="none" w:sz="0" w:space="0" w:color="auto"/>
                <w:right w:val="none" w:sz="0" w:space="0" w:color="auto"/>
              </w:divBdr>
            </w:div>
          </w:divsChild>
        </w:div>
        <w:div w:id="984889828">
          <w:marLeft w:val="0"/>
          <w:marRight w:val="0"/>
          <w:marTop w:val="0"/>
          <w:marBottom w:val="0"/>
          <w:divBdr>
            <w:top w:val="none" w:sz="0" w:space="0" w:color="auto"/>
            <w:left w:val="none" w:sz="0" w:space="0" w:color="auto"/>
            <w:bottom w:val="none" w:sz="0" w:space="0" w:color="auto"/>
            <w:right w:val="none" w:sz="0" w:space="0" w:color="auto"/>
          </w:divBdr>
          <w:divsChild>
            <w:div w:id="1181630390">
              <w:marLeft w:val="0"/>
              <w:marRight w:val="0"/>
              <w:marTop w:val="0"/>
              <w:marBottom w:val="0"/>
              <w:divBdr>
                <w:top w:val="none" w:sz="0" w:space="0" w:color="auto"/>
                <w:left w:val="none" w:sz="0" w:space="0" w:color="auto"/>
                <w:bottom w:val="none" w:sz="0" w:space="0" w:color="auto"/>
                <w:right w:val="none" w:sz="0" w:space="0" w:color="auto"/>
              </w:divBdr>
            </w:div>
          </w:divsChild>
        </w:div>
        <w:div w:id="309406215">
          <w:marLeft w:val="0"/>
          <w:marRight w:val="0"/>
          <w:marTop w:val="0"/>
          <w:marBottom w:val="0"/>
          <w:divBdr>
            <w:top w:val="none" w:sz="0" w:space="0" w:color="auto"/>
            <w:left w:val="none" w:sz="0" w:space="0" w:color="auto"/>
            <w:bottom w:val="none" w:sz="0" w:space="0" w:color="auto"/>
            <w:right w:val="none" w:sz="0" w:space="0" w:color="auto"/>
          </w:divBdr>
          <w:divsChild>
            <w:div w:id="203298511">
              <w:marLeft w:val="0"/>
              <w:marRight w:val="0"/>
              <w:marTop w:val="0"/>
              <w:marBottom w:val="0"/>
              <w:divBdr>
                <w:top w:val="none" w:sz="0" w:space="0" w:color="auto"/>
                <w:left w:val="none" w:sz="0" w:space="0" w:color="auto"/>
                <w:bottom w:val="none" w:sz="0" w:space="0" w:color="auto"/>
                <w:right w:val="none" w:sz="0" w:space="0" w:color="auto"/>
              </w:divBdr>
            </w:div>
          </w:divsChild>
        </w:div>
        <w:div w:id="957757845">
          <w:marLeft w:val="0"/>
          <w:marRight w:val="0"/>
          <w:marTop w:val="0"/>
          <w:marBottom w:val="0"/>
          <w:divBdr>
            <w:top w:val="none" w:sz="0" w:space="0" w:color="auto"/>
            <w:left w:val="none" w:sz="0" w:space="0" w:color="auto"/>
            <w:bottom w:val="none" w:sz="0" w:space="0" w:color="auto"/>
            <w:right w:val="none" w:sz="0" w:space="0" w:color="auto"/>
          </w:divBdr>
          <w:divsChild>
            <w:div w:id="1408109617">
              <w:marLeft w:val="0"/>
              <w:marRight w:val="0"/>
              <w:marTop w:val="0"/>
              <w:marBottom w:val="0"/>
              <w:divBdr>
                <w:top w:val="none" w:sz="0" w:space="0" w:color="auto"/>
                <w:left w:val="none" w:sz="0" w:space="0" w:color="auto"/>
                <w:bottom w:val="none" w:sz="0" w:space="0" w:color="auto"/>
                <w:right w:val="none" w:sz="0" w:space="0" w:color="auto"/>
              </w:divBdr>
            </w:div>
          </w:divsChild>
        </w:div>
        <w:div w:id="1941061129">
          <w:marLeft w:val="0"/>
          <w:marRight w:val="0"/>
          <w:marTop w:val="0"/>
          <w:marBottom w:val="0"/>
          <w:divBdr>
            <w:top w:val="none" w:sz="0" w:space="0" w:color="auto"/>
            <w:left w:val="none" w:sz="0" w:space="0" w:color="auto"/>
            <w:bottom w:val="none" w:sz="0" w:space="0" w:color="auto"/>
            <w:right w:val="none" w:sz="0" w:space="0" w:color="auto"/>
          </w:divBdr>
          <w:divsChild>
            <w:div w:id="706568325">
              <w:marLeft w:val="0"/>
              <w:marRight w:val="0"/>
              <w:marTop w:val="0"/>
              <w:marBottom w:val="0"/>
              <w:divBdr>
                <w:top w:val="none" w:sz="0" w:space="0" w:color="auto"/>
                <w:left w:val="none" w:sz="0" w:space="0" w:color="auto"/>
                <w:bottom w:val="none" w:sz="0" w:space="0" w:color="auto"/>
                <w:right w:val="none" w:sz="0" w:space="0" w:color="auto"/>
              </w:divBdr>
            </w:div>
          </w:divsChild>
        </w:div>
        <w:div w:id="1235357352">
          <w:marLeft w:val="0"/>
          <w:marRight w:val="0"/>
          <w:marTop w:val="0"/>
          <w:marBottom w:val="0"/>
          <w:divBdr>
            <w:top w:val="none" w:sz="0" w:space="0" w:color="auto"/>
            <w:left w:val="none" w:sz="0" w:space="0" w:color="auto"/>
            <w:bottom w:val="none" w:sz="0" w:space="0" w:color="auto"/>
            <w:right w:val="none" w:sz="0" w:space="0" w:color="auto"/>
          </w:divBdr>
          <w:divsChild>
            <w:div w:id="2101900655">
              <w:marLeft w:val="0"/>
              <w:marRight w:val="0"/>
              <w:marTop w:val="0"/>
              <w:marBottom w:val="0"/>
              <w:divBdr>
                <w:top w:val="none" w:sz="0" w:space="0" w:color="auto"/>
                <w:left w:val="none" w:sz="0" w:space="0" w:color="auto"/>
                <w:bottom w:val="none" w:sz="0" w:space="0" w:color="auto"/>
                <w:right w:val="none" w:sz="0" w:space="0" w:color="auto"/>
              </w:divBdr>
            </w:div>
          </w:divsChild>
        </w:div>
        <w:div w:id="91171740">
          <w:marLeft w:val="0"/>
          <w:marRight w:val="0"/>
          <w:marTop w:val="0"/>
          <w:marBottom w:val="0"/>
          <w:divBdr>
            <w:top w:val="none" w:sz="0" w:space="0" w:color="auto"/>
            <w:left w:val="none" w:sz="0" w:space="0" w:color="auto"/>
            <w:bottom w:val="none" w:sz="0" w:space="0" w:color="auto"/>
            <w:right w:val="none" w:sz="0" w:space="0" w:color="auto"/>
          </w:divBdr>
          <w:divsChild>
            <w:div w:id="1582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2016-07-22T06:34:00Z</dcterms:created>
  <dcterms:modified xsi:type="dcterms:W3CDTF">2016-07-22T06:35:00Z</dcterms:modified>
</cp:coreProperties>
</file>