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3C" w:rsidRPr="0039253C" w:rsidRDefault="0039253C" w:rsidP="0039253C">
      <w:pPr>
        <w:widowControl/>
        <w:spacing w:before="100" w:beforeAutospacing="1" w:after="100" w:afterAutospacing="1"/>
        <w:jc w:val="left"/>
        <w:outlineLvl w:val="3"/>
        <w:rPr>
          <w:rFonts w:ascii="宋体" w:eastAsia="宋体" w:hAnsi="宋体" w:cs="宋体"/>
          <w:b/>
          <w:bCs/>
          <w:kern w:val="0"/>
          <w:sz w:val="24"/>
          <w:szCs w:val="24"/>
        </w:rPr>
      </w:pPr>
      <w:r w:rsidRPr="0039253C">
        <w:rPr>
          <w:rFonts w:ascii="宋体" w:eastAsia="宋体" w:hAnsi="宋体" w:cs="宋体"/>
          <w:b/>
          <w:bCs/>
          <w:kern w:val="0"/>
          <w:sz w:val="24"/>
          <w:szCs w:val="24"/>
        </w:rPr>
        <w:t>深圳大学2017年硕士学位研究生招生专业介绍</w:t>
      </w:r>
    </w:p>
    <w:p w:rsidR="0039253C" w:rsidRPr="0039253C" w:rsidRDefault="0039253C" w:rsidP="0039253C">
      <w:pPr>
        <w:widowControl/>
        <w:jc w:val="left"/>
        <w:rPr>
          <w:rFonts w:ascii="宋体" w:eastAsia="宋体" w:hAnsi="宋体" w:cs="宋体"/>
          <w:kern w:val="0"/>
          <w:sz w:val="24"/>
          <w:szCs w:val="24"/>
        </w:rPr>
      </w:pPr>
    </w:p>
    <w:p w:rsidR="0039253C" w:rsidRPr="0039253C" w:rsidRDefault="0039253C" w:rsidP="0039253C">
      <w:pPr>
        <w:widowControl/>
        <w:spacing w:before="100" w:beforeAutospacing="1" w:after="100" w:afterAutospacing="1"/>
        <w:jc w:val="center"/>
        <w:rPr>
          <w:rFonts w:ascii="宋体" w:eastAsia="宋体" w:hAnsi="宋体" w:cs="宋体"/>
          <w:kern w:val="0"/>
          <w:sz w:val="24"/>
          <w:szCs w:val="24"/>
        </w:rPr>
      </w:pPr>
      <w:r w:rsidRPr="0039253C">
        <w:rPr>
          <w:rFonts w:ascii="华文隶书" w:eastAsia="华文隶书" w:hAnsi="宋体" w:cs="宋体"/>
          <w:color w:val="008080"/>
          <w:kern w:val="0"/>
          <w:sz w:val="36"/>
          <w:szCs w:val="36"/>
        </w:rPr>
        <w:t>管理学院</w:t>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color w:val="0000FF"/>
          <w:kern w:val="0"/>
          <w:sz w:val="24"/>
          <w:szCs w:val="24"/>
        </w:rPr>
        <w:t>学术学位：</w:t>
      </w:r>
      <w:r w:rsidRPr="0039253C">
        <w:rPr>
          <w:rFonts w:ascii="宋体" w:eastAsia="宋体" w:hAnsi="宋体" w:cs="宋体"/>
          <w:kern w:val="0"/>
          <w:sz w:val="24"/>
          <w:szCs w:val="24"/>
        </w:rPr>
        <w:t>030200政治学(一级学科)；120100管理科学与工程(一级学科)；120200工商管理(一级学科)；120401行政管理(二级学科)；</w:t>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color w:val="0000FF"/>
          <w:kern w:val="0"/>
          <w:sz w:val="24"/>
          <w:szCs w:val="24"/>
        </w:rPr>
        <w:t>专业学位：</w:t>
      </w:r>
      <w:r w:rsidRPr="0039253C">
        <w:rPr>
          <w:rFonts w:ascii="宋体" w:eastAsia="宋体" w:hAnsi="宋体" w:cs="宋体"/>
          <w:kern w:val="0"/>
          <w:sz w:val="24"/>
          <w:szCs w:val="24"/>
        </w:rPr>
        <w:t>125100工商管理(一级学科)；125200公共管理(一级学科)；</w:t>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color w:val="0000FF"/>
          <w:kern w:val="0"/>
          <w:sz w:val="24"/>
          <w:szCs w:val="24"/>
        </w:rPr>
        <w:t>学院主页：</w:t>
      </w:r>
      <w:r w:rsidRPr="0039253C">
        <w:rPr>
          <w:rFonts w:ascii="宋体" w:eastAsia="宋体" w:hAnsi="宋体" w:cs="宋体"/>
          <w:kern w:val="0"/>
          <w:sz w:val="24"/>
          <w:szCs w:val="24"/>
        </w:rPr>
        <w:t>无；</w:t>
      </w:r>
      <w:r w:rsidRPr="0039253C">
        <w:rPr>
          <w:rFonts w:ascii="宋体" w:eastAsia="宋体" w:hAnsi="宋体" w:cs="宋体"/>
          <w:kern w:val="0"/>
          <w:sz w:val="24"/>
          <w:szCs w:val="24"/>
        </w:rPr>
        <w:br/>
      </w:r>
      <w:r w:rsidRPr="0039253C">
        <w:rPr>
          <w:rFonts w:ascii="宋体" w:eastAsia="宋体" w:hAnsi="宋体" w:cs="宋体"/>
          <w:color w:val="0000FF"/>
          <w:kern w:val="0"/>
          <w:sz w:val="24"/>
          <w:szCs w:val="24"/>
        </w:rPr>
        <w:t>咨询电话：</w:t>
      </w:r>
      <w:r w:rsidRPr="0039253C">
        <w:rPr>
          <w:rFonts w:ascii="宋体" w:eastAsia="宋体" w:hAnsi="宋体" w:cs="宋体"/>
          <w:kern w:val="0"/>
          <w:sz w:val="24"/>
          <w:szCs w:val="24"/>
        </w:rPr>
        <w:t>26732662（学术型），26535170（专业型）；</w:t>
      </w:r>
      <w:r w:rsidRPr="0039253C">
        <w:rPr>
          <w:rFonts w:ascii="宋体" w:eastAsia="宋体" w:hAnsi="宋体" w:cs="宋体"/>
          <w:kern w:val="0"/>
          <w:sz w:val="24"/>
          <w:szCs w:val="24"/>
        </w:rPr>
        <w:br/>
      </w:r>
      <w:r w:rsidRPr="0039253C">
        <w:rPr>
          <w:rFonts w:ascii="宋体" w:eastAsia="宋体" w:hAnsi="宋体" w:cs="宋体"/>
          <w:color w:val="0000FF"/>
          <w:kern w:val="0"/>
          <w:sz w:val="24"/>
          <w:szCs w:val="24"/>
        </w:rPr>
        <w:t>电子信箱：</w:t>
      </w:r>
      <w:r w:rsidRPr="0039253C">
        <w:rPr>
          <w:rFonts w:ascii="宋体" w:eastAsia="宋体" w:hAnsi="宋体" w:cs="宋体"/>
          <w:kern w:val="0"/>
          <w:sz w:val="24"/>
          <w:szCs w:val="24"/>
        </w:rPr>
        <w:t>glxyszu@163.com（学术型） mbaadm@szu.edu.cn（专业型）；</w:t>
      </w:r>
      <w:r w:rsidRPr="0039253C">
        <w:rPr>
          <w:rFonts w:ascii="宋体" w:eastAsia="宋体" w:hAnsi="宋体" w:cs="宋体"/>
          <w:kern w:val="0"/>
          <w:sz w:val="24"/>
          <w:szCs w:val="24"/>
        </w:rPr>
        <w:br/>
      </w:r>
      <w:r w:rsidRPr="0039253C">
        <w:rPr>
          <w:rFonts w:ascii="宋体" w:eastAsia="宋体" w:hAnsi="宋体" w:cs="宋体"/>
          <w:color w:val="0000FF"/>
          <w:kern w:val="0"/>
          <w:sz w:val="24"/>
          <w:szCs w:val="24"/>
        </w:rPr>
        <w:t>办公室：</w:t>
      </w:r>
      <w:r w:rsidRPr="0039253C">
        <w:rPr>
          <w:rFonts w:ascii="宋体" w:eastAsia="宋体" w:hAnsi="宋体" w:cs="宋体"/>
          <w:kern w:val="0"/>
          <w:sz w:val="24"/>
          <w:szCs w:val="24"/>
        </w:rPr>
        <w:t>文科楼办公楼2423E（学术型），文科楼办公楼2423A（专业型）。</w:t>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kern w:val="0"/>
          <w:sz w:val="24"/>
          <w:szCs w:val="24"/>
        </w:rPr>
        <w:pict>
          <v:rect id="_x0000_i1025" style="width:0;height:1.5pt" o:hralign="center" o:hrstd="t" o:hr="t" fillcolor="#a0a0a0" stroked="f"/>
        </w:pict>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color w:val="0000FF"/>
          <w:kern w:val="0"/>
          <w:sz w:val="24"/>
          <w:szCs w:val="24"/>
        </w:rPr>
        <w:t>学院简介：</w:t>
      </w:r>
    </w:p>
    <w:p w:rsidR="0039253C" w:rsidRPr="0039253C" w:rsidRDefault="0039253C" w:rsidP="0039253C">
      <w:pPr>
        <w:widowControl/>
        <w:spacing w:after="240"/>
        <w:jc w:val="left"/>
        <w:rPr>
          <w:rFonts w:ascii="宋体" w:eastAsia="宋体" w:hAnsi="宋体" w:cs="宋体"/>
          <w:kern w:val="0"/>
          <w:sz w:val="24"/>
          <w:szCs w:val="24"/>
        </w:rPr>
      </w:pPr>
      <w:r w:rsidRPr="0039253C">
        <w:rPr>
          <w:rFonts w:ascii="宋体" w:eastAsia="宋体" w:hAnsi="宋体" w:cs="宋体"/>
          <w:kern w:val="0"/>
          <w:sz w:val="24"/>
          <w:szCs w:val="24"/>
        </w:rPr>
        <w:t>管理学院是集文理工于一身的综合管理人才培养机构，设有三个一级学 科：工商管理、政治学和管理科学与工程。拥有1个二级学科博士点:管理科学与经济决策; 3个一级学科硕士点:工商管理、管理科学与工程、政治学; 1个 二级学科硕士点:行政管理;3个专业学位点:工商管理专业硕士（MBA）、项目管理专业硕士（MPM）、公共管理专业硕士（MPA）。工商管理专业于 2005年被评为广东省高等学校名牌专业，2008年获批为国家级特色专业。2011年“电子商务创新创业实验室”获得中央财政专项资金资助。2012年 现代管理教学实验中心被评为广东省高等学校实验教学示范中心。2013年管理科学与工程和行政管理专业评为省重点学科。</w:t>
      </w:r>
      <w:r w:rsidRPr="0039253C">
        <w:rPr>
          <w:rFonts w:ascii="宋体" w:eastAsia="宋体" w:hAnsi="宋体" w:cs="宋体"/>
          <w:kern w:val="0"/>
          <w:sz w:val="24"/>
          <w:szCs w:val="24"/>
        </w:rPr>
        <w:br/>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kern w:val="0"/>
          <w:sz w:val="24"/>
          <w:szCs w:val="24"/>
        </w:rPr>
        <w:pict>
          <v:rect id="_x0000_i1026" style="width:0;height:1.5pt" o:hralign="center" o:hrstd="t" o:hr="t" fillcolor="#a0a0a0" stroked="f"/>
        </w:pict>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color w:val="0000FF"/>
          <w:kern w:val="0"/>
          <w:sz w:val="24"/>
          <w:szCs w:val="24"/>
        </w:rPr>
        <w:t>专业介绍：</w:t>
      </w:r>
    </w:p>
    <w:p w:rsidR="0039253C" w:rsidRPr="0039253C" w:rsidRDefault="0039253C" w:rsidP="0039253C">
      <w:pPr>
        <w:widowControl/>
        <w:spacing w:after="240"/>
        <w:jc w:val="left"/>
        <w:rPr>
          <w:rFonts w:ascii="宋体" w:eastAsia="宋体" w:hAnsi="宋体" w:cs="宋体"/>
          <w:kern w:val="0"/>
          <w:sz w:val="24"/>
          <w:szCs w:val="24"/>
        </w:rPr>
      </w:pPr>
      <w:bookmarkStart w:id="0" w:name="030200"/>
      <w:r w:rsidRPr="0039253C">
        <w:rPr>
          <w:rFonts w:ascii="宋体" w:eastAsia="宋体" w:hAnsi="宋体" w:cs="宋体"/>
          <w:kern w:val="0"/>
          <w:sz w:val="24"/>
          <w:szCs w:val="24"/>
        </w:rPr>
        <w:t>030200</w:t>
      </w:r>
      <w:bookmarkEnd w:id="0"/>
      <w:r w:rsidRPr="0039253C">
        <w:rPr>
          <w:rFonts w:ascii="宋体" w:eastAsia="宋体" w:hAnsi="宋体" w:cs="宋体"/>
          <w:kern w:val="0"/>
          <w:sz w:val="24"/>
          <w:szCs w:val="24"/>
        </w:rPr>
        <w:t>政治学(一级学科)：</w:t>
      </w:r>
      <w:r w:rsidRPr="0039253C">
        <w:rPr>
          <w:rFonts w:ascii="宋体" w:eastAsia="宋体" w:hAnsi="宋体" w:cs="宋体"/>
          <w:kern w:val="0"/>
          <w:sz w:val="24"/>
          <w:szCs w:val="24"/>
        </w:rPr>
        <w:br/>
        <w:t>政治学招生专业介绍</w:t>
      </w:r>
      <w:r w:rsidRPr="0039253C">
        <w:rPr>
          <w:rFonts w:ascii="宋体" w:eastAsia="宋体" w:hAnsi="宋体" w:cs="宋体"/>
          <w:kern w:val="0"/>
          <w:sz w:val="24"/>
          <w:szCs w:val="24"/>
        </w:rPr>
        <w:br/>
        <w:t>培养目标：</w:t>
      </w:r>
      <w:r w:rsidRPr="0039253C">
        <w:rPr>
          <w:rFonts w:ascii="宋体" w:eastAsia="宋体" w:hAnsi="宋体" w:cs="宋体"/>
          <w:kern w:val="0"/>
          <w:sz w:val="24"/>
          <w:szCs w:val="24"/>
        </w:rPr>
        <w:br/>
        <w:t>培养系统掌握政治学基础理论和方法论，具有国际视野和团队精神，具有独立地从事科学研究工作、教学工作或党政机关行政工作的能力。</w:t>
      </w:r>
      <w:r w:rsidRPr="0039253C">
        <w:rPr>
          <w:rFonts w:ascii="宋体" w:eastAsia="宋体" w:hAnsi="宋体" w:cs="宋体"/>
          <w:kern w:val="0"/>
          <w:sz w:val="24"/>
          <w:szCs w:val="24"/>
        </w:rPr>
        <w:br/>
      </w:r>
      <w:r w:rsidRPr="0039253C">
        <w:rPr>
          <w:rFonts w:ascii="宋体" w:eastAsia="宋体" w:hAnsi="宋体" w:cs="宋体"/>
          <w:kern w:val="0"/>
          <w:sz w:val="24"/>
          <w:szCs w:val="24"/>
        </w:rPr>
        <w:br/>
        <w:t>研究方向：</w:t>
      </w:r>
      <w:r w:rsidRPr="0039253C">
        <w:rPr>
          <w:rFonts w:ascii="宋体" w:eastAsia="宋体" w:hAnsi="宋体" w:cs="宋体"/>
          <w:kern w:val="0"/>
          <w:sz w:val="24"/>
          <w:szCs w:val="24"/>
        </w:rPr>
        <w:br/>
        <w:t>   01 当代中国政治</w:t>
      </w:r>
      <w:r w:rsidRPr="0039253C">
        <w:rPr>
          <w:rFonts w:ascii="宋体" w:eastAsia="宋体" w:hAnsi="宋体" w:cs="宋体"/>
          <w:kern w:val="0"/>
          <w:sz w:val="24"/>
          <w:szCs w:val="24"/>
        </w:rPr>
        <w:br/>
        <w:t>   02 比较政治制度</w:t>
      </w:r>
      <w:r w:rsidRPr="0039253C">
        <w:rPr>
          <w:rFonts w:ascii="宋体" w:eastAsia="宋体" w:hAnsi="宋体" w:cs="宋体"/>
          <w:kern w:val="0"/>
          <w:sz w:val="24"/>
          <w:szCs w:val="24"/>
        </w:rPr>
        <w:br/>
        <w:t>   03 港澳台政治</w:t>
      </w:r>
      <w:r w:rsidRPr="0039253C">
        <w:rPr>
          <w:rFonts w:ascii="宋体" w:eastAsia="宋体" w:hAnsi="宋体" w:cs="宋体"/>
          <w:kern w:val="0"/>
          <w:sz w:val="24"/>
          <w:szCs w:val="24"/>
        </w:rPr>
        <w:br/>
        <w:t>   04 城市政治与城市治理</w:t>
      </w:r>
      <w:r w:rsidRPr="0039253C">
        <w:rPr>
          <w:rFonts w:ascii="宋体" w:eastAsia="宋体" w:hAnsi="宋体" w:cs="宋体"/>
          <w:kern w:val="0"/>
          <w:sz w:val="24"/>
          <w:szCs w:val="24"/>
        </w:rPr>
        <w:br/>
        <w:t>   05 科学社会主义与中国特色社会</w:t>
      </w:r>
      <w:r w:rsidRPr="0039253C">
        <w:rPr>
          <w:rFonts w:ascii="宋体" w:eastAsia="宋体" w:hAnsi="宋体" w:cs="宋体"/>
          <w:kern w:val="0"/>
          <w:sz w:val="24"/>
          <w:szCs w:val="24"/>
        </w:rPr>
        <w:br/>
        <w:t>   06 海权与国际关系</w:t>
      </w:r>
      <w:r w:rsidRPr="0039253C">
        <w:rPr>
          <w:rFonts w:ascii="宋体" w:eastAsia="宋体" w:hAnsi="宋体" w:cs="宋体"/>
          <w:kern w:val="0"/>
          <w:sz w:val="24"/>
          <w:szCs w:val="24"/>
        </w:rPr>
        <w:br/>
        <w:t>   07 亚太政治与外交关系</w:t>
      </w:r>
      <w:r w:rsidRPr="0039253C">
        <w:rPr>
          <w:rFonts w:ascii="宋体" w:eastAsia="宋体" w:hAnsi="宋体" w:cs="宋体"/>
          <w:kern w:val="0"/>
          <w:sz w:val="24"/>
          <w:szCs w:val="24"/>
        </w:rPr>
        <w:br/>
        <w:t>其中05、06、07方向归属马克思主义学院（社会科学学院）。</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lastRenderedPageBreak/>
        <w:t>以下内容为管理学院方向介绍：</w:t>
      </w:r>
      <w:r w:rsidRPr="0039253C">
        <w:rPr>
          <w:rFonts w:ascii="宋体" w:eastAsia="宋体" w:hAnsi="宋体" w:cs="宋体"/>
          <w:kern w:val="0"/>
          <w:sz w:val="24"/>
          <w:szCs w:val="24"/>
        </w:rPr>
        <w:br/>
        <w:t>该学科点专业教师主要来自深圳大学当代中国政治研究所的研究人员。深圳大学当代中国政治研究所是广东省高校人文社会科学重点研究基地。</w:t>
      </w:r>
      <w:r w:rsidRPr="0039253C">
        <w:rPr>
          <w:rFonts w:ascii="宋体" w:eastAsia="宋体" w:hAnsi="宋体" w:cs="宋体"/>
          <w:kern w:val="0"/>
          <w:sz w:val="24"/>
          <w:szCs w:val="24"/>
        </w:rPr>
        <w:br/>
        <w:t>所长黄卫平教授是中国政治学会常务理事，深圳大学第五届学术委员会副主任委员兼文科分委员会主任委员，北京大学政治发展与政府管理研究所聘为兼职研究员，在当代中国政治体制改革领域是有影响力的学者。</w:t>
      </w:r>
      <w:r w:rsidRPr="0039253C">
        <w:rPr>
          <w:rFonts w:ascii="宋体" w:eastAsia="宋体" w:hAnsi="宋体" w:cs="宋体"/>
          <w:kern w:val="0"/>
          <w:sz w:val="24"/>
          <w:szCs w:val="24"/>
        </w:rPr>
        <w:br/>
        <w:t>张定淮教授是深圳大学港澳基本法研究中心副主任，主要从事香港政治发展研究。</w:t>
      </w:r>
      <w:r w:rsidRPr="0039253C">
        <w:rPr>
          <w:rFonts w:ascii="宋体" w:eastAsia="宋体" w:hAnsi="宋体" w:cs="宋体"/>
          <w:kern w:val="0"/>
          <w:sz w:val="24"/>
          <w:szCs w:val="24"/>
        </w:rPr>
        <w:br/>
        <w:t>吕元礼教授是深圳大学新加坡研究中心主任、新加坡国立大学东亚研究所兼职研究员，香港天大研究院特约研究员，重点研究新加坡政治和李光耀思想，其出版的著作《新加坡为什么能？》一书受到中新两国高层关注，成为中国党政干部热门读物。 </w:t>
      </w:r>
      <w:r w:rsidRPr="0039253C">
        <w:rPr>
          <w:rFonts w:ascii="宋体" w:eastAsia="宋体" w:hAnsi="宋体" w:cs="宋体"/>
          <w:kern w:val="0"/>
          <w:sz w:val="24"/>
          <w:szCs w:val="24"/>
        </w:rPr>
        <w:br/>
        <w:t>陈家喜教授是深圳大学地方政府创新研究中心主任、深圳大学研究生院副院长，哈佛大学访问学者，主要从事地方政府、政党建设研究。目前，有指导教师14名，其中，具有博士学位的教师12名，教授5名，副教授6名。</w:t>
      </w:r>
      <w:r w:rsidRPr="0039253C">
        <w:rPr>
          <w:rFonts w:ascii="宋体" w:eastAsia="宋体" w:hAnsi="宋体" w:cs="宋体"/>
          <w:kern w:val="0"/>
          <w:sz w:val="24"/>
          <w:szCs w:val="24"/>
        </w:rPr>
        <w:br/>
        <w:t>课程设置 该学科点的主要课程是：政治学理论专题研究、政治学研究方法、政治学前沿著作选读、中国政府与政治专题研究、比较政治制度专题研究、中国政治文化专题研究、当代中国政治发展专题研究、现代政党制度研究、城市政治与城市理论研究、中西政治思想史研究等等。</w:t>
      </w:r>
      <w:r w:rsidRPr="0039253C">
        <w:rPr>
          <w:rFonts w:ascii="宋体" w:eastAsia="宋体" w:hAnsi="宋体" w:cs="宋体"/>
          <w:kern w:val="0"/>
          <w:sz w:val="24"/>
          <w:szCs w:val="24"/>
        </w:rPr>
        <w:br/>
      </w:r>
      <w:r w:rsidRPr="0039253C">
        <w:rPr>
          <w:rFonts w:ascii="宋体" w:eastAsia="宋体" w:hAnsi="宋体" w:cs="宋体"/>
          <w:kern w:val="0"/>
          <w:sz w:val="24"/>
          <w:szCs w:val="24"/>
        </w:rPr>
        <w:br/>
        <w:t>教学资源：</w:t>
      </w:r>
      <w:r w:rsidRPr="0039253C">
        <w:rPr>
          <w:rFonts w:ascii="宋体" w:eastAsia="宋体" w:hAnsi="宋体" w:cs="宋体"/>
          <w:kern w:val="0"/>
          <w:sz w:val="24"/>
          <w:szCs w:val="24"/>
        </w:rPr>
        <w:br/>
        <w:t>     深圳大学当代中国政治研究所是广东省高校人文社会科学重点研究基地。该学科点专业教师主要来自深圳大学当代中国政治研究所的研究人员。</w:t>
      </w:r>
      <w:r w:rsidRPr="0039253C">
        <w:rPr>
          <w:rFonts w:ascii="宋体" w:eastAsia="宋体" w:hAnsi="宋体" w:cs="宋体"/>
          <w:kern w:val="0"/>
          <w:sz w:val="24"/>
          <w:szCs w:val="24"/>
        </w:rPr>
        <w:br/>
      </w:r>
      <w:r w:rsidRPr="0039253C">
        <w:rPr>
          <w:rFonts w:ascii="宋体" w:eastAsia="宋体" w:hAnsi="宋体" w:cs="宋体"/>
          <w:kern w:val="0"/>
          <w:sz w:val="24"/>
          <w:szCs w:val="24"/>
        </w:rPr>
        <w:br/>
        <w:t>奖助体系：</w:t>
      </w:r>
      <w:r w:rsidRPr="0039253C">
        <w:rPr>
          <w:rFonts w:ascii="宋体" w:eastAsia="宋体" w:hAnsi="宋体" w:cs="宋体"/>
          <w:kern w:val="0"/>
          <w:sz w:val="24"/>
          <w:szCs w:val="24"/>
        </w:rPr>
        <w:br/>
        <w:t>     为每位推免生提供3年2万元的奖学金，用以资助学习科研事宜，对研究生的优秀研究成果提供出版资助。研究生管理部门设有由优秀学生、优秀班干部、优秀毕业生、优秀论文构成的奖励体系。学校和学院还设立了“三助”岗位，帮助有经济困难的同学缓解经济压力。</w:t>
      </w:r>
      <w:r w:rsidRPr="0039253C">
        <w:rPr>
          <w:rFonts w:ascii="宋体" w:eastAsia="宋体" w:hAnsi="宋体" w:cs="宋体"/>
          <w:kern w:val="0"/>
          <w:sz w:val="24"/>
          <w:szCs w:val="24"/>
        </w:rPr>
        <w:br/>
      </w:r>
      <w:r w:rsidRPr="0039253C">
        <w:rPr>
          <w:rFonts w:ascii="宋体" w:eastAsia="宋体" w:hAnsi="宋体" w:cs="宋体"/>
          <w:kern w:val="0"/>
          <w:sz w:val="24"/>
          <w:szCs w:val="24"/>
        </w:rPr>
        <w:br/>
        <w:t>培养特色:</w:t>
      </w:r>
      <w:r w:rsidRPr="0039253C">
        <w:rPr>
          <w:rFonts w:ascii="宋体" w:eastAsia="宋体" w:hAnsi="宋体" w:cs="宋体"/>
          <w:kern w:val="0"/>
          <w:sz w:val="24"/>
          <w:szCs w:val="24"/>
        </w:rPr>
        <w:br/>
        <w:t>     该 学科点所处于远离中国高校学术主流圈和国家政治中心的深圳经济特区，为该学科点的研究提供了难得机遇和绝佳题材。几年来，学科点的教师争取各类研究项目与 经费，并围绕课题研究逐步形成了分别以青年教师为主体和以研究生为主体的两支研究队伍，专以研究在中国政治发展中具有重大现实意义的理论问题和具有重大理 论意义的现实问题为己任，以研究人员的自由、自愿组合为基本形式，以坚持研究对象的“本土化”特色和争取研究成果的“全球化”意义为主要特点，努力在推进 中国政治发展和为各有关方面的服务中，全方位地争取社会各界的支持。该所在发展过程中，形成了如下相对优势与具体特点： </w:t>
      </w:r>
      <w:r w:rsidRPr="0039253C">
        <w:rPr>
          <w:rFonts w:ascii="宋体" w:eastAsia="宋体" w:hAnsi="宋体" w:cs="宋体"/>
          <w:kern w:val="0"/>
          <w:sz w:val="24"/>
          <w:szCs w:val="24"/>
        </w:rPr>
        <w:br/>
        <w:t xml:space="preserve">　　一．研究问题的前沿性。该所率先发起了对深圳市龙岗区大鹏镇以“三轮两票”(又称“两推一选”)为特点的镇长选举方式改革研究，“人大代表竞选现象研究”等具有重大现实意义的研究课题。上述前沿问题的研究成果已经在国内外引起了较大反响与广泛关注。 </w:t>
      </w:r>
      <w:r w:rsidRPr="0039253C">
        <w:rPr>
          <w:rFonts w:ascii="宋体" w:eastAsia="宋体" w:hAnsi="宋体" w:cs="宋体"/>
          <w:kern w:val="0"/>
          <w:sz w:val="24"/>
          <w:szCs w:val="24"/>
        </w:rPr>
        <w:br/>
        <w:t xml:space="preserve">　　二．研究方法的实证性。该学科点出版了一系列个案实证研究方面的著作，</w:t>
      </w:r>
      <w:r w:rsidRPr="0039253C">
        <w:rPr>
          <w:rFonts w:ascii="宋体" w:eastAsia="宋体" w:hAnsi="宋体" w:cs="宋体"/>
          <w:kern w:val="0"/>
          <w:sz w:val="24"/>
          <w:szCs w:val="24"/>
        </w:rPr>
        <w:lastRenderedPageBreak/>
        <w:t>采取现场观摩、追踪调研和实地考察等形式进行实证研究，取得较好的成绩。</w:t>
      </w:r>
      <w:r w:rsidRPr="0039253C">
        <w:rPr>
          <w:rFonts w:ascii="宋体" w:eastAsia="宋体" w:hAnsi="宋体" w:cs="宋体"/>
          <w:kern w:val="0"/>
          <w:sz w:val="24"/>
          <w:szCs w:val="24"/>
        </w:rPr>
        <w:br/>
        <w:t xml:space="preserve">　　三．研究活动的开放性。该学科点积极致力于开展学术交流，与北京大学政治发展与政府管理研究所、中央编译局、以及国家重点大学的政治学科有密切的合作关系，并且每年在深圳都有联合举办的学术研讨会和政治学名家的学术报告会。</w:t>
      </w:r>
      <w:r w:rsidRPr="0039253C">
        <w:rPr>
          <w:rFonts w:ascii="宋体" w:eastAsia="宋体" w:hAnsi="宋体" w:cs="宋体"/>
          <w:kern w:val="0"/>
          <w:sz w:val="24"/>
          <w:szCs w:val="24"/>
        </w:rPr>
        <w:br/>
        <w:t xml:space="preserve">　 　四．研究项目来源的多元性。该学科点广泛承揽研究课题，已先后承担的项目有：纵向项目，如国家社科基金项目10余项；教育部人文社科规划项目2项、教育 部面向21世纪教研项目多项、中共中央组织部调研项目10余项；广东省高校人文社科研究项目9项；深圳市社科规划项目10余项。</w:t>
      </w:r>
      <w:r w:rsidRPr="0039253C">
        <w:rPr>
          <w:rFonts w:ascii="宋体" w:eastAsia="宋体" w:hAnsi="宋体" w:cs="宋体"/>
          <w:kern w:val="0"/>
          <w:sz w:val="24"/>
          <w:szCs w:val="24"/>
        </w:rPr>
        <w:br/>
        <w:t>就业方向 本专业毕业生就业选择面向很多，就业去向还是比较好的。以往的研究生主要的就业方向有：大学行政人员、公务员、记者、中学教师等等。</w:t>
      </w:r>
      <w:r w:rsidRPr="0039253C">
        <w:rPr>
          <w:rFonts w:ascii="宋体" w:eastAsia="宋体" w:hAnsi="宋体" w:cs="宋体"/>
          <w:kern w:val="0"/>
          <w:sz w:val="24"/>
          <w:szCs w:val="24"/>
        </w:rPr>
        <w:br/>
      </w:r>
      <w:r w:rsidRPr="0039253C">
        <w:rPr>
          <w:rFonts w:ascii="宋体" w:eastAsia="宋体" w:hAnsi="宋体" w:cs="宋体"/>
          <w:kern w:val="0"/>
          <w:sz w:val="24"/>
          <w:szCs w:val="24"/>
        </w:rPr>
        <w:br/>
        <w:t>以往生源情况:</w:t>
      </w:r>
      <w:r w:rsidRPr="0039253C">
        <w:rPr>
          <w:rFonts w:ascii="宋体" w:eastAsia="宋体" w:hAnsi="宋体" w:cs="宋体"/>
          <w:kern w:val="0"/>
          <w:sz w:val="24"/>
          <w:szCs w:val="24"/>
        </w:rPr>
        <w:br/>
        <w:t>      2014年具有硕士招生资格学校毕业的考生占全部招生比例的55%。</w:t>
      </w:r>
      <w:r w:rsidRPr="0039253C">
        <w:rPr>
          <w:rFonts w:ascii="宋体" w:eastAsia="宋体" w:hAnsi="宋体" w:cs="宋体"/>
          <w:kern w:val="0"/>
          <w:sz w:val="24"/>
          <w:szCs w:val="24"/>
        </w:rPr>
        <w:br/>
      </w:r>
      <w:r w:rsidRPr="0039253C">
        <w:rPr>
          <w:rFonts w:ascii="宋体" w:eastAsia="宋体" w:hAnsi="宋体" w:cs="宋体"/>
          <w:kern w:val="0"/>
          <w:sz w:val="24"/>
          <w:szCs w:val="24"/>
        </w:rPr>
        <w:br/>
        <w:t>对报考者的要求:</w:t>
      </w:r>
      <w:r w:rsidRPr="0039253C">
        <w:rPr>
          <w:rFonts w:ascii="宋体" w:eastAsia="宋体" w:hAnsi="宋体" w:cs="宋体"/>
          <w:kern w:val="0"/>
          <w:sz w:val="24"/>
          <w:szCs w:val="24"/>
        </w:rPr>
        <w:br/>
        <w:t>      要求大学本科学历，不招收同等学力考生。欢迎推免生，欢迎具有博士授权或硕士授权高校的考生报考。</w:t>
      </w:r>
      <w:r w:rsidRPr="0039253C">
        <w:rPr>
          <w:rFonts w:ascii="宋体" w:eastAsia="宋体" w:hAnsi="宋体" w:cs="宋体"/>
          <w:kern w:val="0"/>
          <w:sz w:val="24"/>
          <w:szCs w:val="24"/>
        </w:rPr>
        <w:br/>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kern w:val="0"/>
          <w:sz w:val="24"/>
          <w:szCs w:val="24"/>
        </w:rPr>
        <w:pict>
          <v:rect id="_x0000_i1027" style="width:0;height:1.5pt" o:hralign="center" o:hrstd="t" o:hr="t" fillcolor="#a0a0a0" stroked="f"/>
        </w:pict>
      </w:r>
    </w:p>
    <w:p w:rsidR="0039253C" w:rsidRPr="0039253C" w:rsidRDefault="0039253C" w:rsidP="0039253C">
      <w:pPr>
        <w:widowControl/>
        <w:spacing w:after="240"/>
        <w:jc w:val="left"/>
        <w:rPr>
          <w:rFonts w:ascii="宋体" w:eastAsia="宋体" w:hAnsi="宋体" w:cs="宋体"/>
          <w:kern w:val="0"/>
          <w:sz w:val="24"/>
          <w:szCs w:val="24"/>
        </w:rPr>
      </w:pPr>
      <w:bookmarkStart w:id="1" w:name="120100"/>
      <w:r w:rsidRPr="0039253C">
        <w:rPr>
          <w:rFonts w:ascii="宋体" w:eastAsia="宋体" w:hAnsi="宋体" w:cs="宋体"/>
          <w:kern w:val="0"/>
          <w:sz w:val="24"/>
          <w:szCs w:val="24"/>
        </w:rPr>
        <w:t>120100</w:t>
      </w:r>
      <w:bookmarkEnd w:id="1"/>
      <w:r w:rsidRPr="0039253C">
        <w:rPr>
          <w:rFonts w:ascii="宋体" w:eastAsia="宋体" w:hAnsi="宋体" w:cs="宋体"/>
          <w:kern w:val="0"/>
          <w:sz w:val="24"/>
          <w:szCs w:val="24"/>
        </w:rPr>
        <w:t>管理科学与工程(一级学科)：</w:t>
      </w:r>
      <w:r w:rsidRPr="0039253C">
        <w:rPr>
          <w:rFonts w:ascii="宋体" w:eastAsia="宋体" w:hAnsi="宋体" w:cs="宋体"/>
          <w:kern w:val="0"/>
          <w:sz w:val="24"/>
          <w:szCs w:val="24"/>
        </w:rPr>
        <w:br/>
        <w:t>培养目标：本学位点注重解决管理实际问题，培养熟练掌握管理科学与工程的基本理论和方法，有较强运用信息技术及先进的定量、定性分析方法能力的管理类复合型人才。</w:t>
      </w:r>
      <w:r w:rsidRPr="0039253C">
        <w:rPr>
          <w:rFonts w:ascii="宋体" w:eastAsia="宋体" w:hAnsi="宋体" w:cs="宋体"/>
          <w:kern w:val="0"/>
          <w:sz w:val="24"/>
          <w:szCs w:val="24"/>
        </w:rPr>
        <w:br/>
      </w:r>
      <w:r w:rsidRPr="0039253C">
        <w:rPr>
          <w:rFonts w:ascii="宋体" w:eastAsia="宋体" w:hAnsi="宋体" w:cs="宋体"/>
          <w:kern w:val="0"/>
          <w:sz w:val="24"/>
          <w:szCs w:val="24"/>
        </w:rPr>
        <w:br/>
        <w:t>学科方向</w:t>
      </w:r>
      <w:r w:rsidRPr="0039253C">
        <w:rPr>
          <w:rFonts w:ascii="宋体" w:eastAsia="宋体" w:hAnsi="宋体" w:cs="宋体"/>
          <w:kern w:val="0"/>
          <w:sz w:val="24"/>
          <w:szCs w:val="24"/>
        </w:rPr>
        <w:br/>
        <w:t>(01) 智能管理决策与金融工程 </w:t>
      </w:r>
      <w:r w:rsidRPr="0039253C">
        <w:rPr>
          <w:rFonts w:ascii="宋体" w:eastAsia="宋体" w:hAnsi="宋体" w:cs="宋体"/>
          <w:kern w:val="0"/>
          <w:sz w:val="24"/>
          <w:szCs w:val="24"/>
        </w:rPr>
        <w:br/>
        <w:t>本方向致力于将人工智能技术、现代优化理论与实际管理问题相融合，给出管理决策过程中最优化的决策方案，以提升管理过程的智能化水平。另一方面，综合运用现代金融理论、工具、技术与方法，创造性地解决投资组合、风险管理、产品定价等相关金融问题。</w:t>
      </w:r>
      <w:r w:rsidRPr="0039253C">
        <w:rPr>
          <w:rFonts w:ascii="宋体" w:eastAsia="宋体" w:hAnsi="宋体" w:cs="宋体"/>
          <w:kern w:val="0"/>
          <w:sz w:val="24"/>
          <w:szCs w:val="24"/>
        </w:rPr>
        <w:br/>
        <w:t>(02) 信息系统与电子商务  </w:t>
      </w:r>
      <w:r w:rsidRPr="0039253C">
        <w:rPr>
          <w:rFonts w:ascii="宋体" w:eastAsia="宋体" w:hAnsi="宋体" w:cs="宋体"/>
          <w:kern w:val="0"/>
          <w:sz w:val="24"/>
          <w:szCs w:val="24"/>
        </w:rPr>
        <w:br/>
        <w:t>本方向着重研究企业的信息系统和电子商务系统的设计、开发和管理问题，其目标是利用现代信息技术提升企业的竞争能力和运作效率。</w:t>
      </w:r>
      <w:r w:rsidRPr="0039253C">
        <w:rPr>
          <w:rFonts w:ascii="宋体" w:eastAsia="宋体" w:hAnsi="宋体" w:cs="宋体"/>
          <w:kern w:val="0"/>
          <w:sz w:val="24"/>
          <w:szCs w:val="24"/>
        </w:rPr>
        <w:br/>
        <w:t>(03) 物流与供应链管理 </w:t>
      </w:r>
      <w:r w:rsidRPr="0039253C">
        <w:rPr>
          <w:rFonts w:ascii="宋体" w:eastAsia="宋体" w:hAnsi="宋体" w:cs="宋体"/>
          <w:kern w:val="0"/>
          <w:sz w:val="24"/>
          <w:szCs w:val="24"/>
        </w:rPr>
        <w:br/>
        <w:t>本方向以物流与供应链系统为研究对象，运用现代管理理论、先进信息技术、数据建模方法，以便提升物流与供应链系统效率增加企业竞争力。</w:t>
      </w:r>
      <w:r w:rsidRPr="0039253C">
        <w:rPr>
          <w:rFonts w:ascii="宋体" w:eastAsia="宋体" w:hAnsi="宋体" w:cs="宋体"/>
          <w:kern w:val="0"/>
          <w:sz w:val="24"/>
          <w:szCs w:val="24"/>
        </w:rPr>
        <w:br/>
      </w:r>
      <w:r w:rsidRPr="0039253C">
        <w:rPr>
          <w:rFonts w:ascii="宋体" w:eastAsia="宋体" w:hAnsi="宋体" w:cs="宋体"/>
          <w:kern w:val="0"/>
          <w:sz w:val="24"/>
          <w:szCs w:val="24"/>
        </w:rPr>
        <w:br/>
        <w:t>导师队伍</w:t>
      </w:r>
      <w:r w:rsidRPr="0039253C">
        <w:rPr>
          <w:rFonts w:ascii="宋体" w:eastAsia="宋体" w:hAnsi="宋体" w:cs="宋体"/>
          <w:kern w:val="0"/>
          <w:sz w:val="24"/>
          <w:szCs w:val="24"/>
        </w:rPr>
        <w:br/>
        <w:t>目前参与2015年招生计划的老师有10人，其中特聘教授1人，具有博士以上学历9人。学科带头人及学术骨干介绍如下：</w:t>
      </w:r>
      <w:r w:rsidRPr="0039253C">
        <w:rPr>
          <w:rFonts w:ascii="宋体" w:eastAsia="宋体" w:hAnsi="宋体" w:cs="宋体"/>
          <w:kern w:val="0"/>
          <w:sz w:val="24"/>
          <w:szCs w:val="24"/>
        </w:rPr>
        <w:br/>
        <w:t>李 丽：教授，博士，管理科学与工程硕士点负责人，中国运筹学会理事、广东省信息经济学会理事、深圳市软科学专家委员会委员。主持国家自然科学、社会</w:t>
      </w:r>
      <w:r w:rsidRPr="0039253C">
        <w:rPr>
          <w:rFonts w:ascii="宋体" w:eastAsia="宋体" w:hAnsi="宋体" w:cs="宋体"/>
          <w:kern w:val="0"/>
          <w:sz w:val="24"/>
          <w:szCs w:val="24"/>
        </w:rPr>
        <w:lastRenderedPageBreak/>
        <w:t>科学基金 及教育部项目6项，主持省部及横向课题20余项。撰写专著4部，撰写论文50篇，SCI/EI检索18篇。Email：llii318@163.com</w:t>
      </w:r>
      <w:r w:rsidRPr="0039253C">
        <w:rPr>
          <w:rFonts w:ascii="宋体" w:eastAsia="宋体" w:hAnsi="宋体" w:cs="宋体"/>
          <w:kern w:val="0"/>
          <w:sz w:val="24"/>
          <w:szCs w:val="24"/>
        </w:rPr>
        <w:br/>
        <w:t>张 庆宇：特聘教授.主要从事信息系统和运作管理、物流与供应链管理、电子商务分析和数据挖掘等方面的研究.在学术期刊和会议上发表论文100多篇，出版专著 4 部,被SCI/SSCI/EI 检索近30篇，担任六个期刊编委会评委,美国自然科学基金评委,葡萄牙科技基金评委。</w:t>
      </w:r>
      <w:r w:rsidRPr="0039253C">
        <w:rPr>
          <w:rFonts w:ascii="宋体" w:eastAsia="宋体" w:hAnsi="宋体" w:cs="宋体"/>
          <w:kern w:val="0"/>
          <w:sz w:val="24"/>
          <w:szCs w:val="24"/>
        </w:rPr>
        <w:br/>
        <w:t>林旭东：教授、博士后， 国际生产与运营管理学会(POMS）会员。主持3项国家级项目及2项省部级项目；发表重要中英文论文50余篇，出版专著1部，CSSCI/CSCD收录 18篇，SCI/EI检索25篇，论文他引500余次；独立荣获广东省哲学社科优秀成果三等奖1项、深圳市哲学社科优秀成果二等奖及三等奖各1项，担任国 家自然科学基金通讯评审专家。</w:t>
      </w:r>
      <w:r w:rsidRPr="0039253C">
        <w:rPr>
          <w:rFonts w:ascii="宋体" w:eastAsia="宋体" w:hAnsi="宋体" w:cs="宋体"/>
          <w:kern w:val="0"/>
          <w:sz w:val="24"/>
          <w:szCs w:val="24"/>
        </w:rPr>
        <w:br/>
        <w:t>张灵莹：教授，主要研究领域为商务管理与决策。研究内容以用户行为为导向，将信息技术与经济管理方法应用于商务管理实践，探讨商贸、金融、服务等领域的智能管理与决策问题。</w:t>
      </w:r>
      <w:r w:rsidRPr="0039253C">
        <w:rPr>
          <w:rFonts w:ascii="宋体" w:eastAsia="宋体" w:hAnsi="宋体" w:cs="宋体"/>
          <w:kern w:val="0"/>
          <w:sz w:val="24"/>
          <w:szCs w:val="24"/>
        </w:rPr>
        <w:br/>
        <w:t>马 利军：香港中文大学博士，香港城市大学兼职研究员。主持参与国家级、省部级项目10余项；入选首届广东省“优秀青年教师”培养计划，为深圳市 “孔雀计 划”B类人才。在管理科学国际权威期刊如EJOR、IJPE上发表论文10余篇。研究成果获中国物流学会二等奖等10余项科研奖励。</w:t>
      </w:r>
      <w:r w:rsidRPr="0039253C">
        <w:rPr>
          <w:rFonts w:ascii="宋体" w:eastAsia="宋体" w:hAnsi="宋体" w:cs="宋体"/>
          <w:kern w:val="0"/>
          <w:sz w:val="24"/>
          <w:szCs w:val="24"/>
        </w:rPr>
        <w:br/>
        <w:t>牛奔：中国科 学院博士/博士后、香港理工大学博士后，香港大学、新西兰惠灵顿维多利亚大学访问学者，现任管理科学系系主任。至今发表学术论文100余篇（SCI、 SSCI、EI论文83篇），出版专著3部。主持3项国家自然基金、2项博士后基金、2项省自然基金，入选广东省“千百十”人才、深圳市“高层次”人才、 “孔雀计划”。Email：drniuben@163.com</w:t>
      </w:r>
      <w:r w:rsidRPr="0039253C">
        <w:rPr>
          <w:rFonts w:ascii="宋体" w:eastAsia="宋体" w:hAnsi="宋体" w:cs="宋体"/>
          <w:kern w:val="0"/>
          <w:sz w:val="24"/>
          <w:szCs w:val="24"/>
        </w:rPr>
        <w:br/>
      </w:r>
      <w:r w:rsidRPr="0039253C">
        <w:rPr>
          <w:rFonts w:ascii="宋体" w:eastAsia="宋体" w:hAnsi="宋体" w:cs="宋体"/>
          <w:kern w:val="0"/>
          <w:sz w:val="24"/>
          <w:szCs w:val="24"/>
        </w:rPr>
        <w:br/>
        <w:t>课程设置:  高阶运筹学、多元统计分析、决策理论、信息系统研究、管理研究方法、金融工程、优化理论与方法、物流与供应链建模与优化、专业外语等</w:t>
      </w:r>
      <w:r w:rsidRPr="0039253C">
        <w:rPr>
          <w:rFonts w:ascii="宋体" w:eastAsia="宋体" w:hAnsi="宋体" w:cs="宋体"/>
          <w:kern w:val="0"/>
          <w:sz w:val="24"/>
          <w:szCs w:val="24"/>
        </w:rPr>
        <w:br/>
      </w:r>
      <w:r w:rsidRPr="0039253C">
        <w:rPr>
          <w:rFonts w:ascii="宋体" w:eastAsia="宋体" w:hAnsi="宋体" w:cs="宋体"/>
          <w:kern w:val="0"/>
          <w:sz w:val="24"/>
          <w:szCs w:val="24"/>
        </w:rPr>
        <w:br/>
        <w:t>教学资源: 本学科“管理科学与工程”目前为广东省优势重点学科，本学科依托相关实验室及研究中心有：广东省高等学校实验教学示范中心“深圳大学经济管理实验教学中心”、中央财政支持地方高校专项资金资助的“电子商务创新创业实验室”及“智能管理与决策协同创新中心”。</w:t>
      </w:r>
      <w:r w:rsidRPr="0039253C">
        <w:rPr>
          <w:rFonts w:ascii="宋体" w:eastAsia="宋体" w:hAnsi="宋体" w:cs="宋体"/>
          <w:kern w:val="0"/>
          <w:sz w:val="24"/>
          <w:szCs w:val="24"/>
        </w:rPr>
        <w:br/>
      </w:r>
      <w:r w:rsidRPr="0039253C">
        <w:rPr>
          <w:rFonts w:ascii="宋体" w:eastAsia="宋体" w:hAnsi="宋体" w:cs="宋体"/>
          <w:kern w:val="0"/>
          <w:sz w:val="24"/>
          <w:szCs w:val="24"/>
        </w:rPr>
        <w:br/>
        <w:t>奖助体系:</w:t>
      </w:r>
      <w:r w:rsidRPr="0039253C">
        <w:rPr>
          <w:rFonts w:ascii="宋体" w:eastAsia="宋体" w:hAnsi="宋体" w:cs="宋体"/>
          <w:kern w:val="0"/>
          <w:sz w:val="24"/>
          <w:szCs w:val="24"/>
        </w:rPr>
        <w:br/>
        <w:t>   设有研究生普通奖学金、优秀研究生、优秀班干部、优秀毕业生、研究生国家奖学金、研究生“好日子”奖学金等构成的奖励体系。</w:t>
      </w:r>
      <w:r w:rsidRPr="0039253C">
        <w:rPr>
          <w:rFonts w:ascii="宋体" w:eastAsia="宋体" w:hAnsi="宋体" w:cs="宋体"/>
          <w:kern w:val="0"/>
          <w:sz w:val="24"/>
          <w:szCs w:val="24"/>
        </w:rPr>
        <w:br/>
      </w:r>
      <w:r w:rsidRPr="0039253C">
        <w:rPr>
          <w:rFonts w:ascii="宋体" w:eastAsia="宋体" w:hAnsi="宋体" w:cs="宋体"/>
          <w:kern w:val="0"/>
          <w:sz w:val="24"/>
          <w:szCs w:val="24"/>
        </w:rPr>
        <w:br/>
        <w:t>培养特色：课程学习和科学研究并重。强调研究生对拓宽基础理论的学习和综合素质的培养；强调采用启发式、研讨式、参与式的教学方式，重视讨论班、读书报告会、学术论坛、前沿讲座等一系列行之有效的途径，加强创新能力的培养；近几年了培养了一批综合素质全面的优秀毕业生：</w:t>
      </w:r>
      <w:r w:rsidRPr="0039253C">
        <w:rPr>
          <w:rFonts w:ascii="宋体" w:eastAsia="宋体" w:hAnsi="宋体" w:cs="宋体"/>
          <w:kern w:val="0"/>
          <w:sz w:val="24"/>
          <w:szCs w:val="24"/>
        </w:rPr>
        <w:br/>
        <w:t>薛冰，  2010年毕业，新西兰维多利亚大学博士后</w:t>
      </w:r>
      <w:r w:rsidRPr="0039253C">
        <w:rPr>
          <w:rFonts w:ascii="宋体" w:eastAsia="宋体" w:hAnsi="宋体" w:cs="宋体"/>
          <w:kern w:val="0"/>
          <w:sz w:val="24"/>
          <w:szCs w:val="24"/>
        </w:rPr>
        <w:br/>
        <w:t>王红，  2013年毕业，香港理工大学攻读博士</w:t>
      </w:r>
      <w:r w:rsidRPr="0039253C">
        <w:rPr>
          <w:rFonts w:ascii="宋体" w:eastAsia="宋体" w:hAnsi="宋体" w:cs="宋体"/>
          <w:kern w:val="0"/>
          <w:sz w:val="24"/>
          <w:szCs w:val="24"/>
        </w:rPr>
        <w:br/>
        <w:t>王婧文，2014年毕业，美国新泽西州立大学攻读博士</w:t>
      </w:r>
      <w:r w:rsidRPr="0039253C">
        <w:rPr>
          <w:rFonts w:ascii="宋体" w:eastAsia="宋体" w:hAnsi="宋体" w:cs="宋体"/>
          <w:kern w:val="0"/>
          <w:sz w:val="24"/>
          <w:szCs w:val="24"/>
        </w:rPr>
        <w:br/>
        <w:t>楚湘华，2009年毕业，美国亚利桑那州立大学博士后</w:t>
      </w:r>
      <w:r w:rsidRPr="0039253C">
        <w:rPr>
          <w:rFonts w:ascii="宋体" w:eastAsia="宋体" w:hAnsi="宋体" w:cs="宋体"/>
          <w:kern w:val="0"/>
          <w:sz w:val="24"/>
          <w:szCs w:val="24"/>
        </w:rPr>
        <w:br/>
      </w:r>
      <w:r w:rsidRPr="0039253C">
        <w:rPr>
          <w:rFonts w:ascii="宋体" w:eastAsia="宋体" w:hAnsi="宋体" w:cs="宋体"/>
          <w:kern w:val="0"/>
          <w:sz w:val="24"/>
          <w:szCs w:val="24"/>
        </w:rPr>
        <w:lastRenderedPageBreak/>
        <w:br/>
        <w:t>就业方向：2013年度本专业除了一位攻读博士学位以外其余100%就业，从近几年来看，毕业生就业主要集中在公务员、管理咨询、信息产业、金融税务等相关企事业单位，如：</w:t>
      </w:r>
      <w:r w:rsidRPr="0039253C">
        <w:rPr>
          <w:rFonts w:ascii="宋体" w:eastAsia="宋体" w:hAnsi="宋体" w:cs="宋体"/>
          <w:kern w:val="0"/>
          <w:sz w:val="24"/>
          <w:szCs w:val="24"/>
        </w:rPr>
        <w:br/>
        <w:t>姚芳敏  2013年毕业    深圳大学项目管理中心</w:t>
      </w:r>
      <w:r w:rsidRPr="0039253C">
        <w:rPr>
          <w:rFonts w:ascii="宋体" w:eastAsia="宋体" w:hAnsi="宋体" w:cs="宋体"/>
          <w:kern w:val="0"/>
          <w:sz w:val="24"/>
          <w:szCs w:val="24"/>
        </w:rPr>
        <w:br/>
        <w:t>赖文俊 2012年毕业  深圳市委办公厅</w:t>
      </w:r>
      <w:r w:rsidRPr="0039253C">
        <w:rPr>
          <w:rFonts w:ascii="宋体" w:eastAsia="宋体" w:hAnsi="宋体" w:cs="宋体"/>
          <w:kern w:val="0"/>
          <w:sz w:val="24"/>
          <w:szCs w:val="24"/>
        </w:rPr>
        <w:br/>
        <w:t>詹萌    2011年毕业    深圳保监局</w:t>
      </w:r>
      <w:r w:rsidRPr="0039253C">
        <w:rPr>
          <w:rFonts w:ascii="宋体" w:eastAsia="宋体" w:hAnsi="宋体" w:cs="宋体"/>
          <w:kern w:val="0"/>
          <w:sz w:val="24"/>
          <w:szCs w:val="24"/>
        </w:rPr>
        <w:br/>
        <w:t>吴雨   2011年毕业  长沙市委办公厅</w:t>
      </w:r>
      <w:r w:rsidRPr="0039253C">
        <w:rPr>
          <w:rFonts w:ascii="宋体" w:eastAsia="宋体" w:hAnsi="宋体" w:cs="宋体"/>
          <w:kern w:val="0"/>
          <w:sz w:val="24"/>
          <w:szCs w:val="24"/>
        </w:rPr>
        <w:br/>
        <w:t>肖寒   2011年毕业   深圳市工商银行</w:t>
      </w:r>
      <w:r w:rsidRPr="0039253C">
        <w:rPr>
          <w:rFonts w:ascii="宋体" w:eastAsia="宋体" w:hAnsi="宋体" w:cs="宋体"/>
          <w:kern w:val="0"/>
          <w:sz w:val="24"/>
          <w:szCs w:val="24"/>
        </w:rPr>
        <w:br/>
      </w:r>
      <w:r w:rsidRPr="0039253C">
        <w:rPr>
          <w:rFonts w:ascii="宋体" w:eastAsia="宋体" w:hAnsi="宋体" w:cs="宋体"/>
          <w:kern w:val="0"/>
          <w:sz w:val="24"/>
          <w:szCs w:val="24"/>
        </w:rPr>
        <w:br/>
        <w:t>以往生源情况:</w:t>
      </w:r>
      <w:r w:rsidRPr="0039253C">
        <w:rPr>
          <w:rFonts w:ascii="宋体" w:eastAsia="宋体" w:hAnsi="宋体" w:cs="宋体"/>
          <w:kern w:val="0"/>
          <w:sz w:val="24"/>
          <w:szCs w:val="24"/>
        </w:rPr>
        <w:br/>
        <w:t>2014年具有硕士招生资格学校毕业的考生占全部招生比例的91%,其中211\985大学考生占18%。</w:t>
      </w:r>
      <w:r w:rsidRPr="0039253C">
        <w:rPr>
          <w:rFonts w:ascii="宋体" w:eastAsia="宋体" w:hAnsi="宋体" w:cs="宋体"/>
          <w:kern w:val="0"/>
          <w:sz w:val="24"/>
          <w:szCs w:val="24"/>
        </w:rPr>
        <w:br/>
      </w:r>
      <w:r w:rsidRPr="0039253C">
        <w:rPr>
          <w:rFonts w:ascii="宋体" w:eastAsia="宋体" w:hAnsi="宋体" w:cs="宋体"/>
          <w:kern w:val="0"/>
          <w:sz w:val="24"/>
          <w:szCs w:val="24"/>
        </w:rPr>
        <w:br/>
        <w:t>对报考者的要求：有一定的数学、计算机基础。</w:t>
      </w:r>
      <w:r w:rsidRPr="0039253C">
        <w:rPr>
          <w:rFonts w:ascii="宋体" w:eastAsia="宋体" w:hAnsi="宋体" w:cs="宋体"/>
          <w:kern w:val="0"/>
          <w:sz w:val="24"/>
          <w:szCs w:val="24"/>
        </w:rPr>
        <w:br/>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kern w:val="0"/>
          <w:sz w:val="24"/>
          <w:szCs w:val="24"/>
        </w:rPr>
        <w:pict>
          <v:rect id="_x0000_i1028" style="width:0;height:1.5pt" o:hralign="center" o:hrstd="t" o:hr="t" fillcolor="#a0a0a0" stroked="f"/>
        </w:pict>
      </w:r>
    </w:p>
    <w:p w:rsidR="0039253C" w:rsidRPr="0039253C" w:rsidRDefault="0039253C" w:rsidP="0039253C">
      <w:pPr>
        <w:widowControl/>
        <w:spacing w:after="240"/>
        <w:jc w:val="left"/>
        <w:rPr>
          <w:rFonts w:ascii="宋体" w:eastAsia="宋体" w:hAnsi="宋体" w:cs="宋体"/>
          <w:kern w:val="0"/>
          <w:sz w:val="24"/>
          <w:szCs w:val="24"/>
        </w:rPr>
      </w:pPr>
      <w:bookmarkStart w:id="2" w:name="120200"/>
      <w:r w:rsidRPr="0039253C">
        <w:rPr>
          <w:rFonts w:ascii="宋体" w:eastAsia="宋体" w:hAnsi="宋体" w:cs="宋体"/>
          <w:kern w:val="0"/>
          <w:sz w:val="24"/>
          <w:szCs w:val="24"/>
        </w:rPr>
        <w:t>120200</w:t>
      </w:r>
      <w:bookmarkEnd w:id="2"/>
      <w:r w:rsidRPr="0039253C">
        <w:rPr>
          <w:rFonts w:ascii="宋体" w:eastAsia="宋体" w:hAnsi="宋体" w:cs="宋体"/>
          <w:kern w:val="0"/>
          <w:sz w:val="24"/>
          <w:szCs w:val="24"/>
        </w:rPr>
        <w:t>工商管理(一级学科)：</w:t>
      </w:r>
      <w:r w:rsidRPr="0039253C">
        <w:rPr>
          <w:rFonts w:ascii="宋体" w:eastAsia="宋体" w:hAnsi="宋体" w:cs="宋体"/>
          <w:kern w:val="0"/>
          <w:sz w:val="24"/>
          <w:szCs w:val="24"/>
        </w:rPr>
        <w:br/>
        <w:t>培养目标：</w:t>
      </w:r>
      <w:r w:rsidRPr="0039253C">
        <w:rPr>
          <w:rFonts w:ascii="宋体" w:eastAsia="宋体" w:hAnsi="宋体" w:cs="宋体"/>
          <w:kern w:val="0"/>
          <w:sz w:val="24"/>
          <w:szCs w:val="24"/>
        </w:rPr>
        <w:br/>
        <w:t>本专业旨在培养我国经济社会发展需要的高级工商管理专业人才。学位获得者具有扎实的现代管理理论基础，能熟练应用现代管理研究方法与技术研究解决管理现实问题，可胜任一定要求的现代企业管理理论研究、各类工商企业的管理实务工作。</w:t>
      </w:r>
      <w:r w:rsidRPr="0039253C">
        <w:rPr>
          <w:rFonts w:ascii="宋体" w:eastAsia="宋体" w:hAnsi="宋体" w:cs="宋体"/>
          <w:kern w:val="0"/>
          <w:sz w:val="24"/>
          <w:szCs w:val="24"/>
        </w:rPr>
        <w:br/>
      </w:r>
      <w:r w:rsidRPr="0039253C">
        <w:rPr>
          <w:rFonts w:ascii="宋体" w:eastAsia="宋体" w:hAnsi="宋体" w:cs="宋体"/>
          <w:kern w:val="0"/>
          <w:sz w:val="24"/>
          <w:szCs w:val="24"/>
        </w:rPr>
        <w:br/>
        <w:t>学科方向：</w:t>
      </w:r>
      <w:r w:rsidRPr="0039253C">
        <w:rPr>
          <w:rFonts w:ascii="宋体" w:eastAsia="宋体" w:hAnsi="宋体" w:cs="宋体"/>
          <w:kern w:val="0"/>
          <w:sz w:val="24"/>
          <w:szCs w:val="24"/>
        </w:rPr>
        <w:br/>
        <w:t>1.企业管理</w:t>
      </w:r>
      <w:r w:rsidRPr="0039253C">
        <w:rPr>
          <w:rFonts w:ascii="宋体" w:eastAsia="宋体" w:hAnsi="宋体" w:cs="宋体"/>
          <w:kern w:val="0"/>
          <w:sz w:val="24"/>
          <w:szCs w:val="24"/>
        </w:rPr>
        <w:br/>
        <w:t>（01）管理理论与企业战略管理:运用现代管理及企业战略管理理论，对各类企业的战略决策与计划进行论证分析。</w:t>
      </w:r>
      <w:r w:rsidRPr="0039253C">
        <w:rPr>
          <w:rFonts w:ascii="宋体" w:eastAsia="宋体" w:hAnsi="宋体" w:cs="宋体"/>
          <w:kern w:val="0"/>
          <w:sz w:val="24"/>
          <w:szCs w:val="24"/>
        </w:rPr>
        <w:br/>
        <w:t>（02）人力资源开发与管理:运用现代人力资源管理理论，研究现代企业中人力资源管理的理论和实践问题，研究城市人才发展规律、企业人力资源发展规律。</w:t>
      </w:r>
      <w:r w:rsidRPr="0039253C">
        <w:rPr>
          <w:rFonts w:ascii="宋体" w:eastAsia="宋体" w:hAnsi="宋体" w:cs="宋体"/>
          <w:kern w:val="0"/>
          <w:sz w:val="24"/>
          <w:szCs w:val="24"/>
        </w:rPr>
        <w:br/>
        <w:t>（03）企业运营管理:企业运营管理方向立足于制造业和服务业，围绕企业运营中效率、质量、成本、融资等核心问题，结合现代信息技术手段，利用定量或定性方法分析企业运营中存在的问题及瓶颈，找到存在问题的原因及表现规律。</w:t>
      </w:r>
      <w:r w:rsidRPr="0039253C">
        <w:rPr>
          <w:rFonts w:ascii="宋体" w:eastAsia="宋体" w:hAnsi="宋体" w:cs="宋体"/>
          <w:kern w:val="0"/>
          <w:sz w:val="24"/>
          <w:szCs w:val="24"/>
        </w:rPr>
        <w:br/>
        <w:t>（04）市场营销:运用定性定量结合的方法（如调查法、实验法、案例法等）研究品牌管理、消费者行为、服务营销、网络营销等市场营销领域的理论与实践问题。</w:t>
      </w:r>
      <w:r w:rsidRPr="0039253C">
        <w:rPr>
          <w:rFonts w:ascii="宋体" w:eastAsia="宋体" w:hAnsi="宋体" w:cs="宋体"/>
          <w:kern w:val="0"/>
          <w:sz w:val="24"/>
          <w:szCs w:val="24"/>
        </w:rPr>
        <w:br/>
        <w:t>2．技术经济及管理</w:t>
      </w:r>
      <w:r w:rsidRPr="0039253C">
        <w:rPr>
          <w:rFonts w:ascii="宋体" w:eastAsia="宋体" w:hAnsi="宋体" w:cs="宋体"/>
          <w:kern w:val="0"/>
          <w:sz w:val="24"/>
          <w:szCs w:val="24"/>
        </w:rPr>
        <w:br/>
        <w:t>（01）投融资与风险管理：运用经济学、技术经济学、数理经济等理论方法对投资和融资中的效用、定价及风险进行评价，为投资决策提供理想方案。</w:t>
      </w:r>
      <w:r w:rsidRPr="0039253C">
        <w:rPr>
          <w:rFonts w:ascii="宋体" w:eastAsia="宋体" w:hAnsi="宋体" w:cs="宋体"/>
          <w:kern w:val="0"/>
          <w:sz w:val="24"/>
          <w:szCs w:val="24"/>
        </w:rPr>
        <w:br/>
        <w:t>（02）项目评价与商务智能：在经济和管理学理论分析的基础上，应用综合的数理工具对项目进行科学评价，本方向即有理论分析又有方法的比较研究。商务智能的研究主要聚焦于商务系统仿真和智能系统的开发方面。</w:t>
      </w:r>
      <w:r w:rsidRPr="0039253C">
        <w:rPr>
          <w:rFonts w:ascii="宋体" w:eastAsia="宋体" w:hAnsi="宋体" w:cs="宋体"/>
          <w:kern w:val="0"/>
          <w:sz w:val="24"/>
          <w:szCs w:val="24"/>
        </w:rPr>
        <w:br/>
        <w:t>（03）高新技术产业化及企业技术创新：以技术经济、产业经济、技术创新学等</w:t>
      </w:r>
      <w:r w:rsidRPr="0039253C">
        <w:rPr>
          <w:rFonts w:ascii="宋体" w:eastAsia="宋体" w:hAnsi="宋体" w:cs="宋体"/>
          <w:kern w:val="0"/>
          <w:sz w:val="24"/>
          <w:szCs w:val="24"/>
        </w:rPr>
        <w:lastRenderedPageBreak/>
        <w:t>学科为基础，重点研究高新技术产业化进程及企业技术创新间的规律。</w:t>
      </w:r>
      <w:r w:rsidRPr="0039253C">
        <w:rPr>
          <w:rFonts w:ascii="宋体" w:eastAsia="宋体" w:hAnsi="宋体" w:cs="宋体"/>
          <w:kern w:val="0"/>
          <w:sz w:val="24"/>
          <w:szCs w:val="24"/>
        </w:rPr>
        <w:br/>
      </w:r>
      <w:r w:rsidRPr="0039253C">
        <w:rPr>
          <w:rFonts w:ascii="宋体" w:eastAsia="宋体" w:hAnsi="宋体" w:cs="宋体"/>
          <w:kern w:val="0"/>
          <w:sz w:val="24"/>
          <w:szCs w:val="24"/>
        </w:rPr>
        <w:br/>
        <w:t>导师队伍：</w:t>
      </w:r>
      <w:r w:rsidRPr="0039253C">
        <w:rPr>
          <w:rFonts w:ascii="宋体" w:eastAsia="宋体" w:hAnsi="宋体" w:cs="宋体"/>
          <w:kern w:val="0"/>
          <w:sz w:val="24"/>
          <w:szCs w:val="24"/>
        </w:rPr>
        <w:br/>
        <w:t>本 学科点已经引进和培养了一批国内外优秀学者，已形成了稳定的中青年学术研究群体。这当中包括1名美国知名高校终身教授，1名教育部新世纪优秀人才，2名广 东省高校“千百十工程”省级对象、3名深圳大学“荔园优青”。导师的研究关注中国本土的管理经济问题，譬如深港创新圈、中国本土市场品牌消费行为、中国企 业碳减排等问题。学术带头人与学术骨干有：崔世娟，教授，博士后，工商管理学科负责人，主要从事管理理论与企业战略管理方向研究，承担国家软科学、教育 部、省部级等项目多项；周志民，教授，博士后，教育部新世纪优秀人才，美国南加州大学访问学者，主持2项国家自然科学基金项目；刘军，教授，主持完成国家 自然基金、教育部、省级及上市公司课题，领域涉及人才活力研究及绩效、薪酬制度设计；陈智民，教授，博士，主要从事企业运作管理、碳排放与企业生产计划等 研究，承担国家和广东省自然科学基金项目各1项；周明，博士，美国引进教授，主要从事企业运作管理、碳排放与物流与供应链管理等研究，目前正在承担国家自 然基金项目；韩终雪，教授，博士，研究兴趣为投融资及风险管理，主持并参与国家、省部级科研项目20余项。</w:t>
      </w:r>
      <w:r w:rsidRPr="0039253C">
        <w:rPr>
          <w:rFonts w:ascii="宋体" w:eastAsia="宋体" w:hAnsi="宋体" w:cs="宋体"/>
          <w:kern w:val="0"/>
          <w:sz w:val="24"/>
          <w:szCs w:val="24"/>
        </w:rPr>
        <w:br/>
      </w:r>
      <w:r w:rsidRPr="0039253C">
        <w:rPr>
          <w:rFonts w:ascii="宋体" w:eastAsia="宋体" w:hAnsi="宋体" w:cs="宋体"/>
          <w:kern w:val="0"/>
          <w:sz w:val="24"/>
          <w:szCs w:val="24"/>
        </w:rPr>
        <w:br/>
        <w:t>课程设置： </w:t>
      </w:r>
      <w:r w:rsidRPr="0039253C">
        <w:rPr>
          <w:rFonts w:ascii="宋体" w:eastAsia="宋体" w:hAnsi="宋体" w:cs="宋体"/>
          <w:kern w:val="0"/>
          <w:sz w:val="24"/>
          <w:szCs w:val="24"/>
        </w:rPr>
        <w:br/>
        <w:t>高级经济学、高级数理统计、管理研究方法论、数据、模型与决策、财务管理、商业决策模拟实战、统计分析软件应用、组织行为学、企业战略管理等。</w:t>
      </w:r>
      <w:r w:rsidRPr="0039253C">
        <w:rPr>
          <w:rFonts w:ascii="宋体" w:eastAsia="宋体" w:hAnsi="宋体" w:cs="宋体"/>
          <w:kern w:val="0"/>
          <w:sz w:val="24"/>
          <w:szCs w:val="24"/>
        </w:rPr>
        <w:br/>
      </w:r>
      <w:r w:rsidRPr="0039253C">
        <w:rPr>
          <w:rFonts w:ascii="宋体" w:eastAsia="宋体" w:hAnsi="宋体" w:cs="宋体"/>
          <w:kern w:val="0"/>
          <w:sz w:val="24"/>
          <w:szCs w:val="24"/>
        </w:rPr>
        <w:br/>
        <w:t>教学资源：</w:t>
      </w:r>
      <w:r w:rsidRPr="0039253C">
        <w:rPr>
          <w:rFonts w:ascii="宋体" w:eastAsia="宋体" w:hAnsi="宋体" w:cs="宋体"/>
          <w:kern w:val="0"/>
          <w:sz w:val="24"/>
          <w:szCs w:val="24"/>
        </w:rPr>
        <w:br/>
        <w:t>本 专业目前是国家级高等学校特色专业、广东省高等学校名牌专业。本专业不仅依托国家自然科学基金和973重大科技项目，同时依托国家软科学科技项目以及各类 地方性发展研究项目，具有充裕的各级科研项目支持。在专业实践上，本专业与国内外知名大学和研究机构保持密切的合作。在国际合作上，本专业也具有较强的优 势，目前已与英国、芬兰、法国、德国、韩国的大学或科研机构建立了合作关系。</w:t>
      </w:r>
      <w:r w:rsidRPr="0039253C">
        <w:rPr>
          <w:rFonts w:ascii="宋体" w:eastAsia="宋体" w:hAnsi="宋体" w:cs="宋体"/>
          <w:kern w:val="0"/>
          <w:sz w:val="24"/>
          <w:szCs w:val="24"/>
        </w:rPr>
        <w:br/>
      </w:r>
      <w:r w:rsidRPr="0039253C">
        <w:rPr>
          <w:rFonts w:ascii="宋体" w:eastAsia="宋体" w:hAnsi="宋体" w:cs="宋体"/>
          <w:kern w:val="0"/>
          <w:sz w:val="24"/>
          <w:szCs w:val="24"/>
        </w:rPr>
        <w:br/>
        <w:t>奖助体系：</w:t>
      </w:r>
      <w:r w:rsidRPr="0039253C">
        <w:rPr>
          <w:rFonts w:ascii="宋体" w:eastAsia="宋体" w:hAnsi="宋体" w:cs="宋体"/>
          <w:kern w:val="0"/>
          <w:sz w:val="24"/>
          <w:szCs w:val="24"/>
        </w:rPr>
        <w:br/>
        <w:t>除研究生院设有研究生普通奖学金、优秀研 究生、优秀班干部、优秀毕业生、研究生国家奖学金、研究生“好日子”奖学金等构成的奖励体系，本学院还设有“管理学院研究生自主创新研究基金”和科研成果 奖励体系，鼓励研究生积极创新研究，提高研究生自主创新能力，增加研究生学术研究成果。</w:t>
      </w:r>
      <w:r w:rsidRPr="0039253C">
        <w:rPr>
          <w:rFonts w:ascii="宋体" w:eastAsia="宋体" w:hAnsi="宋体" w:cs="宋体"/>
          <w:kern w:val="0"/>
          <w:sz w:val="24"/>
          <w:szCs w:val="24"/>
        </w:rPr>
        <w:br/>
      </w:r>
      <w:r w:rsidRPr="0039253C">
        <w:rPr>
          <w:rFonts w:ascii="宋体" w:eastAsia="宋体" w:hAnsi="宋体" w:cs="宋体"/>
          <w:kern w:val="0"/>
          <w:sz w:val="24"/>
          <w:szCs w:val="24"/>
        </w:rPr>
        <w:br/>
        <w:t>培养特色：</w:t>
      </w:r>
      <w:r w:rsidRPr="0039253C">
        <w:rPr>
          <w:rFonts w:ascii="宋体" w:eastAsia="宋体" w:hAnsi="宋体" w:cs="宋体"/>
          <w:kern w:val="0"/>
          <w:sz w:val="24"/>
          <w:szCs w:val="24"/>
        </w:rPr>
        <w:br/>
        <w:t>依托深圳区域经济中心的地位和香港国际经济中心的优势，本专业同时注重研究生在管理理论和管理实践能力上的培养。10位最具有代表性的毕业生：</w:t>
      </w:r>
      <w:r w:rsidRPr="0039253C">
        <w:rPr>
          <w:rFonts w:ascii="宋体" w:eastAsia="宋体" w:hAnsi="宋体" w:cs="宋体"/>
          <w:kern w:val="0"/>
          <w:sz w:val="24"/>
          <w:szCs w:val="24"/>
        </w:rPr>
        <w:br/>
        <w:t>蒋建武，2005年毕业生，南京大学商学院与亚里桑那州立大学联合培养博士，现为深圳大学管理学院副教授；</w:t>
      </w:r>
      <w:r w:rsidRPr="0039253C">
        <w:rPr>
          <w:rFonts w:ascii="宋体" w:eastAsia="宋体" w:hAnsi="宋体" w:cs="宋体"/>
          <w:kern w:val="0"/>
          <w:sz w:val="24"/>
          <w:szCs w:val="24"/>
        </w:rPr>
        <w:br/>
        <w:t>谢吉华，2005年毕业生，毕业就职于深圳高速管理公司，后离职创业，现为华讯通科技有限公司创始人，董事长；</w:t>
      </w:r>
      <w:r w:rsidRPr="0039253C">
        <w:rPr>
          <w:rFonts w:ascii="宋体" w:eastAsia="宋体" w:hAnsi="宋体" w:cs="宋体"/>
          <w:kern w:val="0"/>
          <w:sz w:val="24"/>
          <w:szCs w:val="24"/>
        </w:rPr>
        <w:br/>
        <w:t>翟江涛，2005年毕业生，深圳高特佳投资集团投资总监；</w:t>
      </w:r>
      <w:r w:rsidRPr="0039253C">
        <w:rPr>
          <w:rFonts w:ascii="宋体" w:eastAsia="宋体" w:hAnsi="宋体" w:cs="宋体"/>
          <w:kern w:val="0"/>
          <w:sz w:val="24"/>
          <w:szCs w:val="24"/>
        </w:rPr>
        <w:br/>
      </w:r>
      <w:r w:rsidRPr="0039253C">
        <w:rPr>
          <w:rFonts w:ascii="宋体" w:eastAsia="宋体" w:hAnsi="宋体" w:cs="宋体"/>
          <w:kern w:val="0"/>
          <w:sz w:val="24"/>
          <w:szCs w:val="24"/>
        </w:rPr>
        <w:lastRenderedPageBreak/>
        <w:t>郑海螯，2006年毕业生，同济大学管理学院博士，现为中国上海自由贸易区管委会政策法规研究室主任助理；</w:t>
      </w:r>
      <w:r w:rsidRPr="0039253C">
        <w:rPr>
          <w:rFonts w:ascii="宋体" w:eastAsia="宋体" w:hAnsi="宋体" w:cs="宋体"/>
          <w:kern w:val="0"/>
          <w:sz w:val="24"/>
          <w:szCs w:val="24"/>
        </w:rPr>
        <w:br/>
        <w:t>吴芳，2007年毕业生，国家审计总暑广州特派员办事处主任科员；</w:t>
      </w:r>
      <w:r w:rsidRPr="0039253C">
        <w:rPr>
          <w:rFonts w:ascii="宋体" w:eastAsia="宋体" w:hAnsi="宋体" w:cs="宋体"/>
          <w:kern w:val="0"/>
          <w:sz w:val="24"/>
          <w:szCs w:val="24"/>
        </w:rPr>
        <w:br/>
        <w:t>郑建存，2011年毕业生，中国移动温州分公司；</w:t>
      </w:r>
      <w:r w:rsidRPr="0039253C">
        <w:rPr>
          <w:rFonts w:ascii="宋体" w:eastAsia="宋体" w:hAnsi="宋体" w:cs="宋体"/>
          <w:kern w:val="0"/>
          <w:sz w:val="24"/>
          <w:szCs w:val="24"/>
        </w:rPr>
        <w:br/>
        <w:t>邱书明，2012年毕业生，珠海工商局横琴分局主任科员；</w:t>
      </w:r>
      <w:r w:rsidRPr="0039253C">
        <w:rPr>
          <w:rFonts w:ascii="宋体" w:eastAsia="宋体" w:hAnsi="宋体" w:cs="宋体"/>
          <w:kern w:val="0"/>
          <w:sz w:val="24"/>
          <w:szCs w:val="24"/>
        </w:rPr>
        <w:br/>
        <w:t>涂受基，2012年毕业生，中国工商银行华强北支行公司业务部客户经理；</w:t>
      </w:r>
      <w:r w:rsidRPr="0039253C">
        <w:rPr>
          <w:rFonts w:ascii="宋体" w:eastAsia="宋体" w:hAnsi="宋体" w:cs="宋体"/>
          <w:kern w:val="0"/>
          <w:sz w:val="24"/>
          <w:szCs w:val="24"/>
        </w:rPr>
        <w:br/>
        <w:t>刘珺，2013年毕业生，中国农业银行深圳分行车公庙支行客户部经理；</w:t>
      </w:r>
      <w:r w:rsidRPr="0039253C">
        <w:rPr>
          <w:rFonts w:ascii="宋体" w:eastAsia="宋体" w:hAnsi="宋体" w:cs="宋体"/>
          <w:kern w:val="0"/>
          <w:sz w:val="24"/>
          <w:szCs w:val="24"/>
        </w:rPr>
        <w:br/>
        <w:t>任伟伟，2015年毕业生，北京凯洛格管理咨询有限公司深圳分公司；</w:t>
      </w:r>
      <w:r w:rsidRPr="0039253C">
        <w:rPr>
          <w:rFonts w:ascii="宋体" w:eastAsia="宋体" w:hAnsi="宋体" w:cs="宋体"/>
          <w:kern w:val="0"/>
          <w:sz w:val="24"/>
          <w:szCs w:val="24"/>
        </w:rPr>
        <w:br/>
        <w:t>王晓森，2015年毕业生，毕马威华振会计师事务所深圳分所。</w:t>
      </w:r>
      <w:r w:rsidRPr="0039253C">
        <w:rPr>
          <w:rFonts w:ascii="宋体" w:eastAsia="宋体" w:hAnsi="宋体" w:cs="宋体"/>
          <w:kern w:val="0"/>
          <w:sz w:val="24"/>
          <w:szCs w:val="24"/>
        </w:rPr>
        <w:br/>
      </w:r>
      <w:r w:rsidRPr="0039253C">
        <w:rPr>
          <w:rFonts w:ascii="宋体" w:eastAsia="宋体" w:hAnsi="宋体" w:cs="宋体"/>
          <w:kern w:val="0"/>
          <w:sz w:val="24"/>
          <w:szCs w:val="24"/>
        </w:rPr>
        <w:br/>
        <w:t>就业方向：</w:t>
      </w:r>
      <w:r w:rsidRPr="0039253C">
        <w:rPr>
          <w:rFonts w:ascii="宋体" w:eastAsia="宋体" w:hAnsi="宋体" w:cs="宋体"/>
          <w:kern w:val="0"/>
          <w:sz w:val="24"/>
          <w:szCs w:val="24"/>
        </w:rPr>
        <w:br/>
        <w:t>本 专业毕业生主要在各类企事业单位和政府机构就业、也有进入南京大学、武汉大学、同济大学等继续攻读博士学位的毕业生。从近几年来看，毕业生就业主要集中在 公务员、管理咨询、银行、金融税务、知名企业等相关企事业单位。本学位点2015年毕业研究生除一位攻读博士学位以外，就业率97%，如2015年毕业生 中：周梅荣，深圳大学博士研究生；任伟伟，北京凯洛格管理咨询有限公司深圳分公司；王晓森，毕马威华振会计师事务所深圳分所；张慧，欧阳亚明，深圳中集电 商物流科技有限公司；任振远，国网江西省电力公司经济技术研究院；江俊杰等三人，中国建设银行股份有限公司。</w:t>
      </w:r>
      <w:r w:rsidRPr="0039253C">
        <w:rPr>
          <w:rFonts w:ascii="宋体" w:eastAsia="宋体" w:hAnsi="宋体" w:cs="宋体"/>
          <w:kern w:val="0"/>
          <w:sz w:val="24"/>
          <w:szCs w:val="24"/>
        </w:rPr>
        <w:br/>
      </w:r>
      <w:r w:rsidRPr="0039253C">
        <w:rPr>
          <w:rFonts w:ascii="宋体" w:eastAsia="宋体" w:hAnsi="宋体" w:cs="宋体"/>
          <w:kern w:val="0"/>
          <w:sz w:val="24"/>
          <w:szCs w:val="24"/>
        </w:rPr>
        <w:br/>
        <w:t>对报考者的要求：</w:t>
      </w:r>
      <w:r w:rsidRPr="0039253C">
        <w:rPr>
          <w:rFonts w:ascii="宋体" w:eastAsia="宋体" w:hAnsi="宋体" w:cs="宋体"/>
          <w:kern w:val="0"/>
          <w:sz w:val="24"/>
          <w:szCs w:val="24"/>
        </w:rPr>
        <w:br/>
        <w:t>要求大学本科学历，不招收同等学力考生。欢迎具有数学、工程、经济、管理类学士学位的考生，或从事企事业单位管理工作和对管理科研有浓厚兴趣的其他各类具有学士学位的考生报考。特别欢迎优秀的具有推免资格的学生申请推免，以及具有博士授权或硕士授权高校的考生报考。</w:t>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kern w:val="0"/>
          <w:sz w:val="24"/>
          <w:szCs w:val="24"/>
        </w:rPr>
        <w:pict>
          <v:rect id="_x0000_i1029" style="width:0;height:1.5pt" o:hralign="center" o:hrstd="t" o:hr="t" fillcolor="#a0a0a0" stroked="f"/>
        </w:pict>
      </w:r>
    </w:p>
    <w:p w:rsidR="0039253C" w:rsidRPr="0039253C" w:rsidRDefault="0039253C" w:rsidP="0039253C">
      <w:pPr>
        <w:widowControl/>
        <w:spacing w:after="240"/>
        <w:jc w:val="left"/>
        <w:rPr>
          <w:rFonts w:ascii="宋体" w:eastAsia="宋体" w:hAnsi="宋体" w:cs="宋体"/>
          <w:kern w:val="0"/>
          <w:sz w:val="24"/>
          <w:szCs w:val="24"/>
        </w:rPr>
      </w:pPr>
      <w:bookmarkStart w:id="3" w:name="120401"/>
      <w:r w:rsidRPr="0039253C">
        <w:rPr>
          <w:rFonts w:ascii="宋体" w:eastAsia="宋体" w:hAnsi="宋体" w:cs="宋体"/>
          <w:kern w:val="0"/>
          <w:sz w:val="24"/>
          <w:szCs w:val="24"/>
        </w:rPr>
        <w:t>120401</w:t>
      </w:r>
      <w:bookmarkEnd w:id="3"/>
      <w:r w:rsidRPr="0039253C">
        <w:rPr>
          <w:rFonts w:ascii="宋体" w:eastAsia="宋体" w:hAnsi="宋体" w:cs="宋体"/>
          <w:kern w:val="0"/>
          <w:sz w:val="24"/>
          <w:szCs w:val="24"/>
        </w:rPr>
        <w:t>行政管理(二级学科)：</w:t>
      </w:r>
      <w:r w:rsidRPr="0039253C">
        <w:rPr>
          <w:rFonts w:ascii="宋体" w:eastAsia="宋体" w:hAnsi="宋体" w:cs="宋体"/>
          <w:kern w:val="0"/>
          <w:sz w:val="24"/>
          <w:szCs w:val="24"/>
        </w:rPr>
        <w:br/>
        <w:t>培养目标：</w:t>
      </w:r>
      <w:r w:rsidRPr="0039253C">
        <w:rPr>
          <w:rFonts w:ascii="宋体" w:eastAsia="宋体" w:hAnsi="宋体" w:cs="宋体"/>
          <w:kern w:val="0"/>
          <w:sz w:val="24"/>
          <w:szCs w:val="24"/>
        </w:rPr>
        <w:br/>
        <w:t>    培养具有现代人文素质和行政管理专业素质，系统掌握行政管理、政治学基础理论和方法论，熟悉国家相关法律、法规和政策，熟练运用一门外国语，具有分析问题和解决问题的能力，能胜任党政机关、企事业单位、社团组织管理及研究工作的复合型公共管理人才。</w:t>
      </w:r>
      <w:r w:rsidRPr="0039253C">
        <w:rPr>
          <w:rFonts w:ascii="宋体" w:eastAsia="宋体" w:hAnsi="宋体" w:cs="宋体"/>
          <w:kern w:val="0"/>
          <w:sz w:val="24"/>
          <w:szCs w:val="24"/>
        </w:rPr>
        <w:br/>
      </w:r>
      <w:r w:rsidRPr="0039253C">
        <w:rPr>
          <w:rFonts w:ascii="宋体" w:eastAsia="宋体" w:hAnsi="宋体" w:cs="宋体"/>
          <w:kern w:val="0"/>
          <w:sz w:val="24"/>
          <w:szCs w:val="24"/>
        </w:rPr>
        <w:br/>
        <w:t>学科方向：</w:t>
      </w:r>
      <w:r w:rsidRPr="0039253C">
        <w:rPr>
          <w:rFonts w:ascii="宋体" w:eastAsia="宋体" w:hAnsi="宋体" w:cs="宋体"/>
          <w:kern w:val="0"/>
          <w:sz w:val="24"/>
          <w:szCs w:val="24"/>
        </w:rPr>
        <w:br/>
        <w:t> (01)行政理论与行政管理现代化</w:t>
      </w:r>
      <w:r w:rsidRPr="0039253C">
        <w:rPr>
          <w:rFonts w:ascii="宋体" w:eastAsia="宋体" w:hAnsi="宋体" w:cs="宋体"/>
          <w:kern w:val="0"/>
          <w:sz w:val="24"/>
          <w:szCs w:val="24"/>
        </w:rPr>
        <w:br/>
        <w:t> (02) 公共政策与社会保障</w:t>
      </w:r>
      <w:r w:rsidRPr="0039253C">
        <w:rPr>
          <w:rFonts w:ascii="宋体" w:eastAsia="宋体" w:hAnsi="宋体" w:cs="宋体"/>
          <w:kern w:val="0"/>
          <w:sz w:val="24"/>
          <w:szCs w:val="24"/>
        </w:rPr>
        <w:br/>
        <w:t> (03)非营利组织与城市治理研究</w:t>
      </w:r>
      <w:r w:rsidRPr="0039253C">
        <w:rPr>
          <w:rFonts w:ascii="宋体" w:eastAsia="宋体" w:hAnsi="宋体" w:cs="宋体"/>
          <w:kern w:val="0"/>
          <w:sz w:val="24"/>
          <w:szCs w:val="24"/>
        </w:rPr>
        <w:br/>
      </w:r>
      <w:r w:rsidRPr="0039253C">
        <w:rPr>
          <w:rFonts w:ascii="宋体" w:eastAsia="宋体" w:hAnsi="宋体" w:cs="宋体"/>
          <w:kern w:val="0"/>
          <w:sz w:val="24"/>
          <w:szCs w:val="24"/>
        </w:rPr>
        <w:br/>
        <w:t xml:space="preserve">课程设置 </w:t>
      </w:r>
      <w:r w:rsidRPr="0039253C">
        <w:rPr>
          <w:rFonts w:ascii="宋体" w:eastAsia="宋体" w:hAnsi="宋体" w:cs="宋体"/>
          <w:kern w:val="0"/>
          <w:sz w:val="24"/>
          <w:szCs w:val="24"/>
        </w:rPr>
        <w:br/>
        <w:t>专业核心课程：公共管理理论、政治学理论与方法、公共政策、公共部门经济学等。</w:t>
      </w:r>
      <w:r w:rsidRPr="0039253C">
        <w:rPr>
          <w:rFonts w:ascii="宋体" w:eastAsia="宋体" w:hAnsi="宋体" w:cs="宋体"/>
          <w:kern w:val="0"/>
          <w:sz w:val="24"/>
          <w:szCs w:val="24"/>
        </w:rPr>
        <w:br/>
        <w:t>专业拓展课程：社会科学研究方法、案例分析、研究设计、公共管理理论前沿、行政伦理、人事管理与绩效评估、专业英语等。</w:t>
      </w:r>
      <w:r w:rsidRPr="0039253C">
        <w:rPr>
          <w:rFonts w:ascii="宋体" w:eastAsia="宋体" w:hAnsi="宋体" w:cs="宋体"/>
          <w:kern w:val="0"/>
          <w:sz w:val="24"/>
          <w:szCs w:val="24"/>
        </w:rPr>
        <w:br/>
      </w:r>
      <w:r w:rsidRPr="0039253C">
        <w:rPr>
          <w:rFonts w:ascii="宋体" w:eastAsia="宋体" w:hAnsi="宋体" w:cs="宋体"/>
          <w:kern w:val="0"/>
          <w:sz w:val="24"/>
          <w:szCs w:val="24"/>
        </w:rPr>
        <w:lastRenderedPageBreak/>
        <w:t>教 学资源（重点） 在研究生培养方式上，坚持灵活性、多样性和有效性原则，充分发挥导师指导研究生的主导作用，建立和完善有利于发挥学术群体作用的培养机制。注意在培养过程 中发挥研究生的主动性和自觉性，更多地采用启发式、研讨式教学方式，要求研究生参加必要的学术讲座、学术报告、学术讲座、学术会议、社会实践和社会调查， 加强研究生的思维能力、判断能力、自学能力、动手能力、表达能力和写作能力的训练和培养。</w:t>
      </w:r>
      <w:r w:rsidRPr="0039253C">
        <w:rPr>
          <w:rFonts w:ascii="宋体" w:eastAsia="宋体" w:hAnsi="宋体" w:cs="宋体"/>
          <w:kern w:val="0"/>
          <w:sz w:val="24"/>
          <w:szCs w:val="24"/>
        </w:rPr>
        <w:br/>
      </w:r>
      <w:r w:rsidRPr="0039253C">
        <w:rPr>
          <w:rFonts w:ascii="宋体" w:eastAsia="宋体" w:hAnsi="宋体" w:cs="宋体"/>
          <w:kern w:val="0"/>
          <w:sz w:val="24"/>
          <w:szCs w:val="24"/>
        </w:rPr>
        <w:br/>
        <w:t>奖助体系</w:t>
      </w:r>
      <w:r w:rsidRPr="0039253C">
        <w:rPr>
          <w:rFonts w:ascii="宋体" w:eastAsia="宋体" w:hAnsi="宋体" w:cs="宋体"/>
          <w:kern w:val="0"/>
          <w:sz w:val="24"/>
          <w:szCs w:val="24"/>
        </w:rPr>
        <w:br/>
        <w:t>      在奖励体系上，现已建立起立体式奖励体系，如学业奖学金、学术创新奖学金、国家奖学金、优秀毕业生奖励等。学校和学院还设立了“三助”岗位，帮助有经济困难的同学缓解经济压力。</w:t>
      </w:r>
      <w:r w:rsidRPr="0039253C">
        <w:rPr>
          <w:rFonts w:ascii="宋体" w:eastAsia="宋体" w:hAnsi="宋体" w:cs="宋体"/>
          <w:kern w:val="0"/>
          <w:sz w:val="24"/>
          <w:szCs w:val="24"/>
        </w:rPr>
        <w:br/>
        <w:t>培养特色</w:t>
      </w:r>
      <w:r w:rsidRPr="0039253C">
        <w:rPr>
          <w:rFonts w:ascii="宋体" w:eastAsia="宋体" w:hAnsi="宋体" w:cs="宋体"/>
          <w:kern w:val="0"/>
          <w:sz w:val="24"/>
          <w:szCs w:val="24"/>
        </w:rPr>
        <w:br/>
        <w:t>     行政管理专业是一门理论性、应用性都很强的学科，因此，在硕士生培养过程中，采取理论教学、实践教学和科学研究相结合、导师个别重点指导与指导小组集体培养相结合的方式。</w:t>
      </w:r>
      <w:r w:rsidRPr="0039253C">
        <w:rPr>
          <w:rFonts w:ascii="宋体" w:eastAsia="宋体" w:hAnsi="宋体" w:cs="宋体"/>
          <w:kern w:val="0"/>
          <w:sz w:val="24"/>
          <w:szCs w:val="24"/>
        </w:rPr>
        <w:br/>
        <w:t>   对 硕士生的培养，既要让其掌握本学科坚实宽广的基础理论和系统深入的专门知识，又要加强能力锻炼，应用所学理论知识解决实际问题，培养研究生掌握专业教学、 科学研究和公共管理等方面的能力，同时注意方法论教学，拓宽研究生的专业理论基础，厚积薄发，注意知识更新能力和综合素质的培养。</w:t>
      </w:r>
      <w:r w:rsidRPr="0039253C">
        <w:rPr>
          <w:rFonts w:ascii="宋体" w:eastAsia="宋体" w:hAnsi="宋体" w:cs="宋体"/>
          <w:kern w:val="0"/>
          <w:sz w:val="24"/>
          <w:szCs w:val="24"/>
        </w:rPr>
        <w:br/>
      </w:r>
      <w:r w:rsidRPr="0039253C">
        <w:rPr>
          <w:rFonts w:ascii="宋体" w:eastAsia="宋体" w:hAnsi="宋体" w:cs="宋体"/>
          <w:kern w:val="0"/>
          <w:sz w:val="24"/>
          <w:szCs w:val="24"/>
        </w:rPr>
        <w:br/>
        <w:t>就业方向：</w:t>
      </w:r>
      <w:r w:rsidRPr="0039253C">
        <w:rPr>
          <w:rFonts w:ascii="宋体" w:eastAsia="宋体" w:hAnsi="宋体" w:cs="宋体"/>
          <w:kern w:val="0"/>
          <w:sz w:val="24"/>
          <w:szCs w:val="24"/>
        </w:rPr>
        <w:br/>
        <w:t>经过十多年的努力，行政管理硕士点毕业的研究生分布在行政机关、高等院校和企事业单位，取得优异的成绩。截至目前，毕业生有继续攻读博士深造者，如杨守涛 等多位同学分别考取北京大学、中山大学、武汉大学、厦门大学，中国人民大学行政管理博士研究生。还有学生毕业后任职于政企中高层，如陈静、程浩同学分别担 任深圳市文联和深圳大学的处级领导职位，蒋晨吉、王杭等多位同学在企业单位中层领导职位。</w:t>
      </w:r>
      <w:r w:rsidRPr="0039253C">
        <w:rPr>
          <w:rFonts w:ascii="宋体" w:eastAsia="宋体" w:hAnsi="宋体" w:cs="宋体"/>
          <w:kern w:val="0"/>
          <w:sz w:val="24"/>
          <w:szCs w:val="24"/>
        </w:rPr>
        <w:br/>
      </w:r>
      <w:r w:rsidRPr="0039253C">
        <w:rPr>
          <w:rFonts w:ascii="宋体" w:eastAsia="宋体" w:hAnsi="宋体" w:cs="宋体"/>
          <w:kern w:val="0"/>
          <w:sz w:val="24"/>
          <w:szCs w:val="24"/>
        </w:rPr>
        <w:br/>
        <w:t>对报考者的要求：</w:t>
      </w:r>
      <w:r w:rsidRPr="0039253C">
        <w:rPr>
          <w:rFonts w:ascii="宋体" w:eastAsia="宋体" w:hAnsi="宋体" w:cs="宋体"/>
          <w:kern w:val="0"/>
          <w:sz w:val="24"/>
          <w:szCs w:val="24"/>
        </w:rPr>
        <w:br/>
        <w:t>     要求大学本科学历，不招收同等学力考生。欢迎推免生，欢迎具有博士授权或硕士授权高校的考生报考。</w:t>
      </w:r>
      <w:r w:rsidRPr="0039253C">
        <w:rPr>
          <w:rFonts w:ascii="宋体" w:eastAsia="宋体" w:hAnsi="宋体" w:cs="宋体"/>
          <w:kern w:val="0"/>
          <w:sz w:val="24"/>
          <w:szCs w:val="24"/>
        </w:rPr>
        <w:br/>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kern w:val="0"/>
          <w:sz w:val="24"/>
          <w:szCs w:val="24"/>
        </w:rPr>
        <w:pict>
          <v:rect id="_x0000_i1030" style="width:0;height:1.5pt" o:hralign="center" o:hrstd="t" o:hr="t" fillcolor="#a0a0a0" stroked="f"/>
        </w:pict>
      </w:r>
    </w:p>
    <w:p w:rsidR="0039253C" w:rsidRPr="0039253C" w:rsidRDefault="0039253C" w:rsidP="0039253C">
      <w:pPr>
        <w:widowControl/>
        <w:spacing w:after="240"/>
        <w:jc w:val="left"/>
        <w:rPr>
          <w:rFonts w:ascii="宋体" w:eastAsia="宋体" w:hAnsi="宋体" w:cs="宋体"/>
          <w:kern w:val="0"/>
          <w:sz w:val="24"/>
          <w:szCs w:val="24"/>
        </w:rPr>
      </w:pPr>
      <w:bookmarkStart w:id="4" w:name="125100"/>
      <w:r w:rsidRPr="0039253C">
        <w:rPr>
          <w:rFonts w:ascii="宋体" w:eastAsia="宋体" w:hAnsi="宋体" w:cs="宋体"/>
          <w:kern w:val="0"/>
          <w:sz w:val="24"/>
          <w:szCs w:val="24"/>
        </w:rPr>
        <w:t>125100</w:t>
      </w:r>
      <w:bookmarkEnd w:id="4"/>
      <w:r w:rsidRPr="0039253C">
        <w:rPr>
          <w:rFonts w:ascii="宋体" w:eastAsia="宋体" w:hAnsi="宋体" w:cs="宋体"/>
          <w:kern w:val="0"/>
          <w:sz w:val="24"/>
          <w:szCs w:val="24"/>
        </w:rPr>
        <w:t>工商管理(一级学科)：</w:t>
      </w:r>
      <w:r w:rsidRPr="0039253C">
        <w:rPr>
          <w:rFonts w:ascii="宋体" w:eastAsia="宋体" w:hAnsi="宋体" w:cs="宋体"/>
          <w:kern w:val="0"/>
          <w:sz w:val="24"/>
          <w:szCs w:val="24"/>
        </w:rPr>
        <w:br/>
        <w:t>专业代码：125100    专业名称：工商管理     学制：3年   所授学位：工商管理硕士</w:t>
      </w:r>
      <w:r w:rsidRPr="0039253C">
        <w:rPr>
          <w:rFonts w:ascii="宋体" w:eastAsia="宋体" w:hAnsi="宋体" w:cs="宋体"/>
          <w:kern w:val="0"/>
          <w:sz w:val="24"/>
          <w:szCs w:val="24"/>
        </w:rPr>
        <w:br/>
      </w:r>
      <w:r w:rsidRPr="0039253C">
        <w:rPr>
          <w:rFonts w:ascii="宋体" w:eastAsia="宋体" w:hAnsi="宋体" w:cs="宋体"/>
          <w:kern w:val="0"/>
          <w:sz w:val="24"/>
          <w:szCs w:val="24"/>
        </w:rPr>
        <w:br/>
        <w:t>一、培养目标</w:t>
      </w:r>
      <w:r w:rsidRPr="0039253C">
        <w:rPr>
          <w:rFonts w:ascii="宋体" w:eastAsia="宋体" w:hAnsi="宋体" w:cs="宋体"/>
          <w:kern w:val="0"/>
          <w:sz w:val="24"/>
          <w:szCs w:val="24"/>
        </w:rPr>
        <w:br/>
        <w:t>致力于培养直面中国管理现实、具有国际视野、能够提炼管理问题并加以解决的职业经理人。MBA学位获得者应求具有较丰富的管理工作经验，系统深入地掌握管理理论知识，具备恰当运用所学管理知识研究分析管理问题并解决实际问题的能力。</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lastRenderedPageBreak/>
        <w:t>二、培养方向</w:t>
      </w:r>
      <w:r w:rsidRPr="0039253C">
        <w:rPr>
          <w:rFonts w:ascii="宋体" w:eastAsia="宋体" w:hAnsi="宋体" w:cs="宋体"/>
          <w:kern w:val="0"/>
          <w:sz w:val="24"/>
          <w:szCs w:val="24"/>
        </w:rPr>
        <w:br/>
        <w:t>1． 高端服务管理方向：综合运用管理学、经济学、行为科学、信息技术等学科的基础，要求学生掌握基本理论和专业知识的同时，注重实践能力的培养, 突出实践性 和整合性,培养具备服务管理与运作能力, 培养综合素质高、理论知识扎实、动手能力强、发展性好的高级应用型人才。本专业方向主要有两层含义：（1）研究 服务发展的客观知识和管理实践，帮助企业实现服务管理能力升级。（2）掌握高端服务业发展的本质规律，在高端服务业高素质人才培养上形成特色。</w:t>
      </w:r>
      <w:r w:rsidRPr="0039253C">
        <w:rPr>
          <w:rFonts w:ascii="宋体" w:eastAsia="宋体" w:hAnsi="宋体" w:cs="宋体"/>
          <w:kern w:val="0"/>
          <w:sz w:val="24"/>
          <w:szCs w:val="24"/>
        </w:rPr>
        <w:br/>
      </w:r>
      <w:r w:rsidRPr="0039253C">
        <w:rPr>
          <w:rFonts w:ascii="宋体" w:eastAsia="宋体" w:hAnsi="宋体" w:cs="宋体"/>
          <w:kern w:val="0"/>
          <w:sz w:val="24"/>
          <w:szCs w:val="24"/>
        </w:rPr>
        <w:br/>
        <w:t>2． 文化创意产业管理方向：培养具有国际视野、艺术素养、创新意识和市场导向，系统掌握文化创意产业运营管理和市场推广的知识和能力，能够挖掘商机并持续创新 的人才。在职业发展方面有两个方向：（1）培养能在文化旅游、新闻出版、广告咨询、会展、包装印刷、设计、工艺美术、互联网、影视娱乐、动漫游戏、演出娱 乐、教育培训等文化企事业单位从事文化创意产业管理和文化产品经营工作的高级管理人才。（2）培养能够灵活运用文化创意思维来提升传统产业竞争力的企业高 级管理人才。</w:t>
      </w:r>
      <w:r w:rsidRPr="0039253C">
        <w:rPr>
          <w:rFonts w:ascii="宋体" w:eastAsia="宋体" w:hAnsi="宋体" w:cs="宋体"/>
          <w:kern w:val="0"/>
          <w:sz w:val="24"/>
          <w:szCs w:val="24"/>
        </w:rPr>
        <w:br/>
      </w:r>
      <w:r w:rsidRPr="0039253C">
        <w:rPr>
          <w:rFonts w:ascii="宋体" w:eastAsia="宋体" w:hAnsi="宋体" w:cs="宋体"/>
          <w:kern w:val="0"/>
          <w:sz w:val="24"/>
          <w:szCs w:val="24"/>
        </w:rPr>
        <w:br/>
        <w:t>3．创新创业管理管理方向：将基于“创意—创客—创业”客观规律，提出围绕“创意—创客—创业”的过程展开教学的思维，提供 综合系统的创新创业课程。关注经济社会发展需求和最新发展动态，以问题为导向、以前沿学科与实践体验相结合、以精英教学的方式，力争发展成为具有广泛影响 力的MBA创新创业管理专业方向。创新创业管理专业方向以管理学、经济学、创意学、哲学等学科为基础，重点介绍“创意、创客、创业”的过程特点和规律，辅 以思维、逻辑、技术类课程，强调以创新的管理思维和实战的管理技能来创意创客和创业，最终运作创意创客产品和项目。</w:t>
      </w:r>
      <w:r w:rsidRPr="0039253C">
        <w:rPr>
          <w:rFonts w:ascii="宋体" w:eastAsia="宋体" w:hAnsi="宋体" w:cs="宋体"/>
          <w:kern w:val="0"/>
          <w:sz w:val="24"/>
          <w:szCs w:val="24"/>
        </w:rPr>
        <w:br/>
      </w:r>
      <w:r w:rsidRPr="0039253C">
        <w:rPr>
          <w:rFonts w:ascii="宋体" w:eastAsia="宋体" w:hAnsi="宋体" w:cs="宋体"/>
          <w:kern w:val="0"/>
          <w:sz w:val="24"/>
          <w:szCs w:val="24"/>
        </w:rPr>
        <w:br/>
        <w:t>三、导师队伍</w:t>
      </w:r>
      <w:r w:rsidRPr="0039253C">
        <w:rPr>
          <w:rFonts w:ascii="宋体" w:eastAsia="宋体" w:hAnsi="宋体" w:cs="宋体"/>
          <w:kern w:val="0"/>
          <w:sz w:val="24"/>
          <w:szCs w:val="24"/>
        </w:rPr>
        <w:br/>
      </w:r>
      <w:r w:rsidRPr="0039253C">
        <w:rPr>
          <w:rFonts w:ascii="宋体" w:eastAsia="宋体" w:hAnsi="宋体" w:cs="宋体"/>
          <w:kern w:val="0"/>
          <w:sz w:val="24"/>
          <w:szCs w:val="24"/>
        </w:rPr>
        <w:br/>
        <w:t>    本 专业导师阵容强大，年龄结构、专业技能配套合理，具备MBA研究生的培养条件，共有54名具有硕士生指导资格的导师，其中教授19位、副教授21位、讲师 14位，高级职称的比例达到84%，具有博士学位的导师达到77%，具有海外工作、海外学位、海外研修经理的教师比例达35％。</w:t>
      </w:r>
      <w:r w:rsidRPr="0039253C">
        <w:rPr>
          <w:rFonts w:ascii="宋体" w:eastAsia="宋体" w:hAnsi="宋体" w:cs="宋体"/>
          <w:kern w:val="0"/>
          <w:sz w:val="24"/>
          <w:szCs w:val="24"/>
        </w:rPr>
        <w:br/>
      </w:r>
      <w:r w:rsidRPr="0039253C">
        <w:rPr>
          <w:rFonts w:ascii="宋体" w:eastAsia="宋体" w:hAnsi="宋体" w:cs="宋体"/>
          <w:kern w:val="0"/>
          <w:sz w:val="24"/>
          <w:szCs w:val="24"/>
        </w:rPr>
        <w:br/>
        <w:t>    深 圳大学MBA教学坚持“以本校师资为主，邀请高水平师资为辅”的原则，保证MBA教育理念的持续性和项目长期稳定地发展。目前，师资由本校师资、海外特聘 教授、校外特约教授和实践导师构成。本校师资均具有企业管理、企业咨询或企业项目研究等实践经验；曾聘任美国印第安纳州立大学、台湾中央大学、台湾大学、 台湾高雄大学等院校知名教授讲授MBA课程；深圳大学MBA教育中心目前聘任校外实践导师23名，特约教授36名，其中80%担任总经理、总监或董事长职 务，20%为专业人士。</w:t>
      </w:r>
      <w:r w:rsidRPr="0039253C">
        <w:rPr>
          <w:rFonts w:ascii="宋体" w:eastAsia="宋体" w:hAnsi="宋体" w:cs="宋体"/>
          <w:kern w:val="0"/>
          <w:sz w:val="24"/>
          <w:szCs w:val="24"/>
        </w:rPr>
        <w:br/>
      </w:r>
      <w:r w:rsidRPr="0039253C">
        <w:rPr>
          <w:rFonts w:ascii="宋体" w:eastAsia="宋体" w:hAnsi="宋体" w:cs="宋体"/>
          <w:kern w:val="0"/>
          <w:sz w:val="24"/>
          <w:szCs w:val="24"/>
        </w:rPr>
        <w:br/>
        <w:t>导师团队代表成员简介： </w:t>
      </w:r>
      <w:r w:rsidRPr="0039253C">
        <w:rPr>
          <w:rFonts w:ascii="宋体" w:eastAsia="宋体" w:hAnsi="宋体" w:cs="宋体"/>
          <w:kern w:val="0"/>
          <w:sz w:val="24"/>
          <w:szCs w:val="24"/>
        </w:rPr>
        <w:br/>
      </w:r>
      <w:r w:rsidRPr="0039253C">
        <w:rPr>
          <w:rFonts w:ascii="宋体" w:eastAsia="宋体" w:hAnsi="宋体" w:cs="宋体"/>
          <w:kern w:val="0"/>
          <w:sz w:val="24"/>
          <w:szCs w:val="24"/>
        </w:rPr>
        <w:br/>
        <w:t>    刘军 教授 深圳大学管理学院院长 主持国家自然科学基金、教 育</w:t>
      </w:r>
      <w:r w:rsidRPr="0039253C">
        <w:rPr>
          <w:rFonts w:ascii="宋体" w:eastAsia="宋体" w:hAnsi="宋体" w:cs="宋体"/>
          <w:kern w:val="0"/>
          <w:sz w:val="24"/>
          <w:szCs w:val="24"/>
        </w:rPr>
        <w:lastRenderedPageBreak/>
        <w:t>部人文社会科学研究项目等国家、部省级研究课题及政府与上市公司委托的人力资源管理系统构建研究课题30余项，发表论文30余篇，出版著作6部，获部级 科研奖2项。中国人力资源开发研究会常务理事，深圳市软科学专家委员会委员，深圳市人才研究会高级顾问，深圳市人力资源开发研究会副会长，深圳市劳动和社 会保障学会第一届常务理事</w:t>
      </w:r>
      <w:r w:rsidRPr="0039253C">
        <w:rPr>
          <w:rFonts w:ascii="宋体" w:eastAsia="宋体" w:hAnsi="宋体" w:cs="宋体"/>
          <w:kern w:val="0"/>
          <w:sz w:val="24"/>
          <w:szCs w:val="24"/>
        </w:rPr>
        <w:br/>
      </w:r>
      <w:r w:rsidRPr="0039253C">
        <w:rPr>
          <w:rFonts w:ascii="宋体" w:eastAsia="宋体" w:hAnsi="宋体" w:cs="宋体"/>
          <w:kern w:val="0"/>
          <w:sz w:val="24"/>
          <w:szCs w:val="24"/>
        </w:rPr>
        <w:br/>
        <w:t>   李丽 教授、博士 深圳大学管理学院书记 发表相关论文40余篇，出版专著6部；承担国家自然科学基金3 项，社科基金及教育部人文社会科学研究项目3项，相关省、市科研及企业事业横向课题20余项；曾两次获省级科技进步奖、省校级教学成果奖。中国运筹学会理 事，深圳市软科学专家委员会委员，曾任用友深圳分公司专家委员会主任，深圳索迪统计事务所等专家顾问。</w:t>
      </w:r>
      <w:r w:rsidRPr="0039253C">
        <w:rPr>
          <w:rFonts w:ascii="宋体" w:eastAsia="宋体" w:hAnsi="宋体" w:cs="宋体"/>
          <w:kern w:val="0"/>
          <w:sz w:val="24"/>
          <w:szCs w:val="24"/>
        </w:rPr>
        <w:br/>
      </w:r>
      <w:r w:rsidRPr="0039253C">
        <w:rPr>
          <w:rFonts w:ascii="宋体" w:eastAsia="宋体" w:hAnsi="宋体" w:cs="宋体"/>
          <w:kern w:val="0"/>
          <w:sz w:val="24"/>
          <w:szCs w:val="24"/>
        </w:rPr>
        <w:br/>
        <w:t>周志民 教授、博士后 管理学院副院长、深圳大学文化产业研究院执行副院长 主持国家自然科学基金和广东省自然科学基金各1项，出版专著2部，发表论文40余篇，近20次获得科研与教学奖励。</w:t>
      </w:r>
      <w:r w:rsidRPr="0039253C">
        <w:rPr>
          <w:rFonts w:ascii="宋体" w:eastAsia="宋体" w:hAnsi="宋体" w:cs="宋体"/>
          <w:kern w:val="0"/>
          <w:sz w:val="24"/>
          <w:szCs w:val="24"/>
        </w:rPr>
        <w:br/>
      </w:r>
      <w:r w:rsidRPr="0039253C">
        <w:rPr>
          <w:rFonts w:ascii="宋体" w:eastAsia="宋体" w:hAnsi="宋体" w:cs="宋体"/>
          <w:kern w:val="0"/>
          <w:sz w:val="24"/>
          <w:szCs w:val="24"/>
        </w:rPr>
        <w:br/>
        <w:t>陈 智民 教授、博士  主要从事企业运营管理方向的研究，主持科研项目7项，目前正在承担国家自然科学基金项目：强制性碳减排条件下企业资源配置、生产计划 与风险规避研究，发表论文50多篇。中国系统仿真学会离散事件仿真专业委员会委员，广东省系统工程学会副理事长，深圳市软科学专家委员会专家，深圳市质量 管理协会常务理事</w:t>
      </w:r>
      <w:r w:rsidRPr="0039253C">
        <w:rPr>
          <w:rFonts w:ascii="宋体" w:eastAsia="宋体" w:hAnsi="宋体" w:cs="宋体"/>
          <w:kern w:val="0"/>
          <w:sz w:val="24"/>
          <w:szCs w:val="24"/>
        </w:rPr>
        <w:br/>
      </w:r>
      <w:r w:rsidRPr="0039253C">
        <w:rPr>
          <w:rFonts w:ascii="宋体" w:eastAsia="宋体" w:hAnsi="宋体" w:cs="宋体"/>
          <w:kern w:val="0"/>
          <w:sz w:val="24"/>
          <w:szCs w:val="24"/>
        </w:rPr>
        <w:br/>
        <w:t>    周明 教授 美国印第安纳州立大学终身教授 深圳大学管理学院教授 2000年获得美国印第安纳州立大学终身教 授；2005年普升为美国印第安纳州立大学正教授。2010年成为深圳大学管理学院教授。创建了美国印第安纳州立大学系统建模与仿真研究中心，担任中心主 任和首席研究员。另外，获得美国联邦地方发展基金项目两次</w:t>
      </w:r>
      <w:r w:rsidRPr="0039253C">
        <w:rPr>
          <w:rFonts w:ascii="宋体" w:eastAsia="宋体" w:hAnsi="宋体" w:cs="宋体"/>
          <w:kern w:val="0"/>
          <w:sz w:val="24"/>
          <w:szCs w:val="24"/>
        </w:rPr>
        <w:br/>
      </w:r>
      <w:r w:rsidRPr="0039253C">
        <w:rPr>
          <w:rFonts w:ascii="宋体" w:eastAsia="宋体" w:hAnsi="宋体" w:cs="宋体"/>
          <w:kern w:val="0"/>
          <w:sz w:val="24"/>
          <w:szCs w:val="24"/>
        </w:rPr>
        <w:br/>
        <w:t>    林旭东 教授、博士后 国际生产与运营管理学会(POMS）会员。主持 3项国家级项目及2项省部级项目；发表重要中英文论文50余篇，出版专著1部，CSSCI/CSCD收录18篇，SCI/EI检索25篇，论文他引500 余次；独立荣获广东省哲学社科优秀成果三等奖1项、深圳市哲学社科优秀成果二等奖及三等奖各1项，担任国家自然科学基金通讯评审专家。</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t>四、课程设置</w:t>
      </w:r>
      <w:r w:rsidRPr="0039253C">
        <w:rPr>
          <w:rFonts w:ascii="宋体" w:eastAsia="宋体" w:hAnsi="宋体" w:cs="宋体"/>
          <w:kern w:val="0"/>
          <w:sz w:val="24"/>
          <w:szCs w:val="24"/>
        </w:rPr>
        <w:br/>
      </w:r>
      <w:r w:rsidRPr="0039253C">
        <w:rPr>
          <w:rFonts w:ascii="宋体" w:eastAsia="宋体" w:hAnsi="宋体" w:cs="宋体"/>
          <w:kern w:val="0"/>
          <w:sz w:val="24"/>
          <w:szCs w:val="24"/>
        </w:rPr>
        <w:br/>
        <w:t>深圳大学MBA开设的核心课程及任课老师情况如下：</w:t>
      </w:r>
      <w:r w:rsidRPr="0039253C">
        <w:rPr>
          <w:rFonts w:ascii="宋体" w:eastAsia="宋体" w:hAnsi="宋体" w:cs="宋体"/>
          <w:kern w:val="0"/>
          <w:sz w:val="24"/>
          <w:szCs w:val="24"/>
        </w:rPr>
        <w:br/>
      </w:r>
      <w:r w:rsidRPr="0039253C">
        <w:rPr>
          <w:rFonts w:ascii="宋体" w:eastAsia="宋体" w:hAnsi="宋体" w:cs="宋体"/>
          <w:kern w:val="0"/>
          <w:sz w:val="24"/>
          <w:szCs w:val="24"/>
        </w:rPr>
        <w:br/>
        <w:t>管理经济学 张多中 副教授</w:t>
      </w:r>
      <w:r w:rsidRPr="0039253C">
        <w:rPr>
          <w:rFonts w:ascii="宋体" w:eastAsia="宋体" w:hAnsi="宋体" w:cs="宋体"/>
          <w:kern w:val="0"/>
          <w:sz w:val="24"/>
          <w:szCs w:val="24"/>
        </w:rPr>
        <w:br/>
      </w:r>
      <w:r w:rsidRPr="0039253C">
        <w:rPr>
          <w:rFonts w:ascii="宋体" w:eastAsia="宋体" w:hAnsi="宋体" w:cs="宋体"/>
          <w:kern w:val="0"/>
          <w:sz w:val="24"/>
          <w:szCs w:val="24"/>
        </w:rPr>
        <w:br/>
        <w:t>数据模型与决策 陈智民 教授</w:t>
      </w:r>
      <w:r w:rsidRPr="0039253C">
        <w:rPr>
          <w:rFonts w:ascii="宋体" w:eastAsia="宋体" w:hAnsi="宋体" w:cs="宋体"/>
          <w:kern w:val="0"/>
          <w:sz w:val="24"/>
          <w:szCs w:val="24"/>
        </w:rPr>
        <w:br/>
      </w:r>
      <w:r w:rsidRPr="0039253C">
        <w:rPr>
          <w:rFonts w:ascii="宋体" w:eastAsia="宋体" w:hAnsi="宋体" w:cs="宋体"/>
          <w:kern w:val="0"/>
          <w:sz w:val="24"/>
          <w:szCs w:val="24"/>
        </w:rPr>
        <w:br/>
        <w:t>会计学 初大智 副教授</w:t>
      </w:r>
      <w:r w:rsidRPr="0039253C">
        <w:rPr>
          <w:rFonts w:ascii="宋体" w:eastAsia="宋体" w:hAnsi="宋体" w:cs="宋体"/>
          <w:kern w:val="0"/>
          <w:sz w:val="24"/>
          <w:szCs w:val="24"/>
        </w:rPr>
        <w:br/>
      </w:r>
      <w:r w:rsidRPr="0039253C">
        <w:rPr>
          <w:rFonts w:ascii="宋体" w:eastAsia="宋体" w:hAnsi="宋体" w:cs="宋体"/>
          <w:kern w:val="0"/>
          <w:sz w:val="24"/>
          <w:szCs w:val="24"/>
        </w:rPr>
        <w:lastRenderedPageBreak/>
        <w:br/>
        <w:t>公司理财 冯建民 教授</w:t>
      </w:r>
      <w:r w:rsidRPr="0039253C">
        <w:rPr>
          <w:rFonts w:ascii="宋体" w:eastAsia="宋体" w:hAnsi="宋体" w:cs="宋体"/>
          <w:kern w:val="0"/>
          <w:sz w:val="24"/>
          <w:szCs w:val="24"/>
        </w:rPr>
        <w:br/>
      </w:r>
      <w:r w:rsidRPr="0039253C">
        <w:rPr>
          <w:rFonts w:ascii="宋体" w:eastAsia="宋体" w:hAnsi="宋体" w:cs="宋体"/>
          <w:kern w:val="0"/>
          <w:sz w:val="24"/>
          <w:szCs w:val="24"/>
        </w:rPr>
        <w:br/>
        <w:t>人力资源管理 刘军 教授</w:t>
      </w:r>
      <w:r w:rsidRPr="0039253C">
        <w:rPr>
          <w:rFonts w:ascii="宋体" w:eastAsia="宋体" w:hAnsi="宋体" w:cs="宋体"/>
          <w:kern w:val="0"/>
          <w:sz w:val="24"/>
          <w:szCs w:val="24"/>
        </w:rPr>
        <w:br/>
      </w:r>
      <w:r w:rsidRPr="0039253C">
        <w:rPr>
          <w:rFonts w:ascii="宋体" w:eastAsia="宋体" w:hAnsi="宋体" w:cs="宋体"/>
          <w:kern w:val="0"/>
          <w:sz w:val="24"/>
          <w:szCs w:val="24"/>
        </w:rPr>
        <w:br/>
        <w:t>战略管理 崔世娟 教授</w:t>
      </w:r>
      <w:r w:rsidRPr="0039253C">
        <w:rPr>
          <w:rFonts w:ascii="宋体" w:eastAsia="宋体" w:hAnsi="宋体" w:cs="宋体"/>
          <w:kern w:val="0"/>
          <w:sz w:val="24"/>
          <w:szCs w:val="24"/>
        </w:rPr>
        <w:br/>
      </w:r>
      <w:r w:rsidRPr="0039253C">
        <w:rPr>
          <w:rFonts w:ascii="宋体" w:eastAsia="宋体" w:hAnsi="宋体" w:cs="宋体"/>
          <w:kern w:val="0"/>
          <w:sz w:val="24"/>
          <w:szCs w:val="24"/>
        </w:rPr>
        <w:br/>
        <w:t>营销管理 傅浙铭 副教授</w:t>
      </w:r>
      <w:r w:rsidRPr="0039253C">
        <w:rPr>
          <w:rFonts w:ascii="宋体" w:eastAsia="宋体" w:hAnsi="宋体" w:cs="宋体"/>
          <w:kern w:val="0"/>
          <w:sz w:val="24"/>
          <w:szCs w:val="24"/>
        </w:rPr>
        <w:br/>
      </w:r>
      <w:r w:rsidRPr="0039253C">
        <w:rPr>
          <w:rFonts w:ascii="宋体" w:eastAsia="宋体" w:hAnsi="宋体" w:cs="宋体"/>
          <w:kern w:val="0"/>
          <w:sz w:val="24"/>
          <w:szCs w:val="24"/>
        </w:rPr>
        <w:br/>
        <w:t>生产与运作管理 林旭东 教授</w:t>
      </w:r>
      <w:r w:rsidRPr="0039253C">
        <w:rPr>
          <w:rFonts w:ascii="宋体" w:eastAsia="宋体" w:hAnsi="宋体" w:cs="宋体"/>
          <w:kern w:val="0"/>
          <w:sz w:val="24"/>
          <w:szCs w:val="24"/>
        </w:rPr>
        <w:br/>
      </w:r>
      <w:r w:rsidRPr="0039253C">
        <w:rPr>
          <w:rFonts w:ascii="宋体" w:eastAsia="宋体" w:hAnsi="宋体" w:cs="宋体"/>
          <w:kern w:val="0"/>
          <w:sz w:val="24"/>
          <w:szCs w:val="24"/>
        </w:rPr>
        <w:br/>
        <w:t>管理信息系统 刘耀 教授</w:t>
      </w:r>
      <w:r w:rsidRPr="0039253C">
        <w:rPr>
          <w:rFonts w:ascii="宋体" w:eastAsia="宋体" w:hAnsi="宋体" w:cs="宋体"/>
          <w:kern w:val="0"/>
          <w:sz w:val="24"/>
          <w:szCs w:val="24"/>
        </w:rPr>
        <w:br/>
      </w:r>
      <w:r w:rsidRPr="0039253C">
        <w:rPr>
          <w:rFonts w:ascii="宋体" w:eastAsia="宋体" w:hAnsi="宋体" w:cs="宋体"/>
          <w:kern w:val="0"/>
          <w:sz w:val="24"/>
          <w:szCs w:val="24"/>
        </w:rPr>
        <w:br/>
        <w:t>组织行为学 马欣川 教授</w:t>
      </w:r>
      <w:r w:rsidRPr="0039253C">
        <w:rPr>
          <w:rFonts w:ascii="宋体" w:eastAsia="宋体" w:hAnsi="宋体" w:cs="宋体"/>
          <w:kern w:val="0"/>
          <w:sz w:val="24"/>
          <w:szCs w:val="24"/>
        </w:rPr>
        <w:br/>
      </w:r>
      <w:r w:rsidRPr="0039253C">
        <w:rPr>
          <w:rFonts w:ascii="宋体" w:eastAsia="宋体" w:hAnsi="宋体" w:cs="宋体"/>
          <w:kern w:val="0"/>
          <w:sz w:val="24"/>
          <w:szCs w:val="24"/>
        </w:rPr>
        <w:br/>
        <w:t>五、教学资源</w:t>
      </w:r>
      <w:r w:rsidRPr="0039253C">
        <w:rPr>
          <w:rFonts w:ascii="宋体" w:eastAsia="宋体" w:hAnsi="宋体" w:cs="宋体"/>
          <w:kern w:val="0"/>
          <w:sz w:val="24"/>
          <w:szCs w:val="24"/>
        </w:rPr>
        <w:br/>
      </w:r>
      <w:r w:rsidRPr="0039253C">
        <w:rPr>
          <w:rFonts w:ascii="宋体" w:eastAsia="宋体" w:hAnsi="宋体" w:cs="宋体"/>
          <w:kern w:val="0"/>
          <w:sz w:val="24"/>
          <w:szCs w:val="24"/>
        </w:rPr>
        <w:br/>
        <w:t>    深 圳大学MBA使用的配有多媒体设备的专用教室8间，座位总计约为480个；MBA案例教室及案例研讨室共3间，共约座位130个，独具匠心的课室设计，定 制的异型桌椅，休息区的沙发、吧台及储物柜，彰显科学理念与人性关怀，MBA教育中心共享学院及学校各类会议室和报告厅，为MBA教学活动提供了可靠基 础。</w:t>
      </w:r>
      <w:r w:rsidRPr="0039253C">
        <w:rPr>
          <w:rFonts w:ascii="宋体" w:eastAsia="宋体" w:hAnsi="宋体" w:cs="宋体"/>
          <w:kern w:val="0"/>
          <w:sz w:val="24"/>
          <w:szCs w:val="24"/>
        </w:rPr>
        <w:br/>
      </w:r>
      <w:r w:rsidRPr="0039253C">
        <w:rPr>
          <w:rFonts w:ascii="宋体" w:eastAsia="宋体" w:hAnsi="宋体" w:cs="宋体"/>
          <w:kern w:val="0"/>
          <w:sz w:val="24"/>
          <w:szCs w:val="24"/>
        </w:rPr>
        <w:br/>
        <w:t>    学校图书馆拥有大量管理、经济类中英文图书期刊及网络资源，在校学员均可免费使用。学院拥有总面积586平米的实验室，包括 ERP实验室、电子商务实验室及高性能服务器和300余台先进的计算机实验室。先进一流的教学设施为MBA教育的发展提供了有力的物质基础保证。</w:t>
      </w:r>
      <w:r w:rsidRPr="0039253C">
        <w:rPr>
          <w:rFonts w:ascii="宋体" w:eastAsia="宋体" w:hAnsi="宋体" w:cs="宋体"/>
          <w:kern w:val="0"/>
          <w:sz w:val="24"/>
          <w:szCs w:val="24"/>
        </w:rPr>
        <w:br/>
      </w:r>
      <w:r w:rsidRPr="0039253C">
        <w:rPr>
          <w:rFonts w:ascii="宋体" w:eastAsia="宋体" w:hAnsi="宋体" w:cs="宋体"/>
          <w:kern w:val="0"/>
          <w:sz w:val="24"/>
          <w:szCs w:val="24"/>
        </w:rPr>
        <w:br/>
        <w:t>    MBA 教育中心目前与北大纵横管理咨询公司、深圳盐田集团、中国宝安集团、深圳达实智能股份有限公司、中金岭南股份有限公司、深圳市人才研究协会、中旭集团、艾 美特电气有限公司、新国都技术股份有限公司等合作建立实践基地，丰富的校外资源为MBA教育提供了丰富的实战机会。</w:t>
      </w:r>
      <w:r w:rsidRPr="0039253C">
        <w:rPr>
          <w:rFonts w:ascii="宋体" w:eastAsia="宋体" w:hAnsi="宋体" w:cs="宋体"/>
          <w:kern w:val="0"/>
          <w:sz w:val="24"/>
          <w:szCs w:val="24"/>
        </w:rPr>
        <w:br/>
      </w:r>
      <w:r w:rsidRPr="0039253C">
        <w:rPr>
          <w:rFonts w:ascii="宋体" w:eastAsia="宋体" w:hAnsi="宋体" w:cs="宋体"/>
          <w:kern w:val="0"/>
          <w:sz w:val="24"/>
          <w:szCs w:val="24"/>
        </w:rPr>
        <w:br/>
        <w:t>    MBA教育中心下设有案例研究中心，并已建立MBA教师自行开发的本土教学案例库，其中多篇获得“全国百篇优秀管理案例”，也为MBA案例教学开展提供了丰富的素材。</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t>六、奖助体系</w:t>
      </w:r>
      <w:r w:rsidRPr="0039253C">
        <w:rPr>
          <w:rFonts w:ascii="宋体" w:eastAsia="宋体" w:hAnsi="宋体" w:cs="宋体"/>
          <w:kern w:val="0"/>
          <w:sz w:val="24"/>
          <w:szCs w:val="24"/>
        </w:rPr>
        <w:br/>
      </w:r>
      <w:r w:rsidRPr="0039253C">
        <w:rPr>
          <w:rFonts w:ascii="宋体" w:eastAsia="宋体" w:hAnsi="宋体" w:cs="宋体"/>
          <w:kern w:val="0"/>
          <w:sz w:val="24"/>
          <w:szCs w:val="24"/>
        </w:rPr>
        <w:br/>
        <w:t>    根据专业学位研究生奖励制度和MBA学生评奖规则，设有由优秀学生、优秀班干部、优秀毕业生构成的奖励体系。此外，为鼓励学员创业，会社会创造价值，MBA另设立每年50万的学生创业支助资金。</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lastRenderedPageBreak/>
        <w:br/>
        <w:t>七、培养特色</w:t>
      </w:r>
      <w:r w:rsidRPr="0039253C">
        <w:rPr>
          <w:rFonts w:ascii="宋体" w:eastAsia="宋体" w:hAnsi="宋体" w:cs="宋体"/>
          <w:kern w:val="0"/>
          <w:sz w:val="24"/>
          <w:szCs w:val="24"/>
        </w:rPr>
        <w:br/>
      </w:r>
      <w:r w:rsidRPr="0039253C">
        <w:rPr>
          <w:rFonts w:ascii="宋体" w:eastAsia="宋体" w:hAnsi="宋体" w:cs="宋体"/>
          <w:kern w:val="0"/>
          <w:sz w:val="24"/>
          <w:szCs w:val="24"/>
        </w:rPr>
        <w:br/>
        <w:t>深圳大学MBA经过多年不断创新与沉淀，构建了“五位一体”的教育培养体系：</w:t>
      </w:r>
      <w:r w:rsidRPr="0039253C">
        <w:rPr>
          <w:rFonts w:ascii="宋体" w:eastAsia="宋体" w:hAnsi="宋体" w:cs="宋体"/>
          <w:kern w:val="0"/>
          <w:sz w:val="24"/>
          <w:szCs w:val="24"/>
        </w:rPr>
        <w:br/>
      </w:r>
      <w:r w:rsidRPr="0039253C">
        <w:rPr>
          <w:rFonts w:ascii="宋体" w:eastAsia="宋体" w:hAnsi="宋体" w:cs="宋体"/>
          <w:kern w:val="0"/>
          <w:sz w:val="24"/>
          <w:szCs w:val="24"/>
        </w:rPr>
        <w:br/>
        <w:t>1. 学位与选修课理论学习模块：除开设全国MBA教育指导委员会规定的全部10门核心课程外，更增开了实践与问题导向的《管理技能讲座》和《海外与本土学习行 动》，引入了《决策模拟》课程，鼓励学员参加商业模拟挑战大赛，为学员提供仿真度极高的模拟实战竞争情境，提高学习效果    </w:t>
      </w:r>
      <w:r w:rsidRPr="0039253C">
        <w:rPr>
          <w:rFonts w:ascii="宋体" w:eastAsia="宋体" w:hAnsi="宋体" w:cs="宋体"/>
          <w:kern w:val="0"/>
          <w:sz w:val="24"/>
          <w:szCs w:val="24"/>
        </w:rPr>
        <w:br/>
      </w:r>
      <w:r w:rsidRPr="0039253C">
        <w:rPr>
          <w:rFonts w:ascii="宋体" w:eastAsia="宋体" w:hAnsi="宋体" w:cs="宋体"/>
          <w:kern w:val="0"/>
          <w:sz w:val="24"/>
          <w:szCs w:val="24"/>
        </w:rPr>
        <w:br/>
        <w:t>2.方向课程专业学习模块：贴近深圳未来产业战略发展规划，在秋季班开设高端服务管理、文化创意产业管理、创新创业管理方向3个不同专业方向，供进入第二学年学习的MBA学员选择</w:t>
      </w:r>
      <w:r w:rsidRPr="0039253C">
        <w:rPr>
          <w:rFonts w:ascii="宋体" w:eastAsia="宋体" w:hAnsi="宋体" w:cs="宋体"/>
          <w:kern w:val="0"/>
          <w:sz w:val="24"/>
          <w:szCs w:val="24"/>
        </w:rPr>
        <w:br/>
      </w:r>
      <w:r w:rsidRPr="0039253C">
        <w:rPr>
          <w:rFonts w:ascii="宋体" w:eastAsia="宋体" w:hAnsi="宋体" w:cs="宋体"/>
          <w:kern w:val="0"/>
          <w:sz w:val="24"/>
          <w:szCs w:val="24"/>
        </w:rPr>
        <w:br/>
        <w:t>3.短课制素养学习模块：为在读学员提供增值模块，特别开设包括红酒文化、音乐赏析、高尔夫管理、危机管理等学分短课</w:t>
      </w:r>
      <w:r w:rsidRPr="0039253C">
        <w:rPr>
          <w:rFonts w:ascii="宋体" w:eastAsia="宋体" w:hAnsi="宋体" w:cs="宋体"/>
          <w:kern w:val="0"/>
          <w:sz w:val="24"/>
          <w:szCs w:val="24"/>
        </w:rPr>
        <w:br/>
      </w:r>
      <w:r w:rsidRPr="0039253C">
        <w:rPr>
          <w:rFonts w:ascii="宋体" w:eastAsia="宋体" w:hAnsi="宋体" w:cs="宋体"/>
          <w:kern w:val="0"/>
          <w:sz w:val="24"/>
          <w:szCs w:val="24"/>
        </w:rPr>
        <w:br/>
        <w:t>4.技能训练学习模块：着重培养学员的软技能，通过团队建设、商务礼仪、语言表达与谈判技巧等方面对学员进行综合培养</w:t>
      </w:r>
      <w:r w:rsidRPr="0039253C">
        <w:rPr>
          <w:rFonts w:ascii="宋体" w:eastAsia="宋体" w:hAnsi="宋体" w:cs="宋体"/>
          <w:kern w:val="0"/>
          <w:sz w:val="24"/>
          <w:szCs w:val="24"/>
        </w:rPr>
        <w:br/>
      </w:r>
      <w:r w:rsidRPr="0039253C">
        <w:rPr>
          <w:rFonts w:ascii="宋体" w:eastAsia="宋体" w:hAnsi="宋体" w:cs="宋体"/>
          <w:kern w:val="0"/>
          <w:sz w:val="24"/>
          <w:szCs w:val="24"/>
        </w:rPr>
        <w:br/>
        <w:t>5. 实践体验学习模块：包括“海外与本土学习行动”与“MBA大讲堂”两个系列，通过与国内外高校联盟合作，开展问题导向式海外学习行动，通过问题提炼、企业 参访、问题解决方案研究、校内MBA论坛发表的四段式学习行动计划运作，使MBA学员在国际化视野开放、解决管理问题能力上获得渐次升级，目前已参访地区 包括香港、台湾、新加坡、泰国、澳大利亚等。MBA大讲堂以“聚焦管理热点，贴近实践运作，感悟管理之道”为选题原则，为MBA邀请来自工商企业高级管理 人士、学界知名教授担任演讲嘉宾，目前已开讲的嘉宾包括南京大学商学院名誉院长 赵曙明教授、深圳海王英特龙生物技术股份有限公司总经理 柴向东先生、金 蝶国际软件集团 徐少春董事长等。</w:t>
      </w:r>
      <w:r w:rsidRPr="0039253C">
        <w:rPr>
          <w:rFonts w:ascii="宋体" w:eastAsia="宋体" w:hAnsi="宋体" w:cs="宋体"/>
          <w:kern w:val="0"/>
          <w:sz w:val="24"/>
          <w:szCs w:val="24"/>
        </w:rPr>
        <w:br/>
      </w:r>
      <w:r w:rsidRPr="0039253C">
        <w:rPr>
          <w:rFonts w:ascii="宋体" w:eastAsia="宋体" w:hAnsi="宋体" w:cs="宋体"/>
          <w:kern w:val="0"/>
          <w:sz w:val="24"/>
          <w:szCs w:val="24"/>
        </w:rPr>
        <w:br/>
        <w:t>    此外，MBA教育中心积极探索先进教学方法，引进并开设“世界咖啡屋研讨”课堂，独创“特别1+2”实践研讨课堂，积极实践移动课堂、bell课程、决策模拟课程、培训剧表现秀等，取得学员较高的认可度。</w:t>
      </w:r>
      <w:r w:rsidRPr="0039253C">
        <w:rPr>
          <w:rFonts w:ascii="宋体" w:eastAsia="宋体" w:hAnsi="宋体" w:cs="宋体"/>
          <w:kern w:val="0"/>
          <w:sz w:val="24"/>
          <w:szCs w:val="24"/>
        </w:rPr>
        <w:br/>
      </w:r>
      <w:r w:rsidRPr="0039253C">
        <w:rPr>
          <w:rFonts w:ascii="宋体" w:eastAsia="宋体" w:hAnsi="宋体" w:cs="宋体"/>
          <w:kern w:val="0"/>
          <w:sz w:val="24"/>
          <w:szCs w:val="24"/>
        </w:rPr>
        <w:br/>
        <w:t>    通过MBA教育中心的多年努力，已培养大量优秀毕业生，比如：</w:t>
      </w:r>
      <w:r w:rsidRPr="0039253C">
        <w:rPr>
          <w:rFonts w:ascii="宋体" w:eastAsia="宋体" w:hAnsi="宋体" w:cs="宋体"/>
          <w:kern w:val="0"/>
          <w:sz w:val="24"/>
          <w:szCs w:val="24"/>
        </w:rPr>
        <w:br/>
      </w:r>
      <w:r w:rsidRPr="0039253C">
        <w:rPr>
          <w:rFonts w:ascii="宋体" w:eastAsia="宋体" w:hAnsi="宋体" w:cs="宋体"/>
          <w:kern w:val="0"/>
          <w:sz w:val="24"/>
          <w:szCs w:val="24"/>
        </w:rPr>
        <w:br/>
        <w:t>肖强   2008级春季班学员 深航国际酒店（五星）副总经理</w:t>
      </w:r>
      <w:r w:rsidRPr="0039253C">
        <w:rPr>
          <w:rFonts w:ascii="宋体" w:eastAsia="宋体" w:hAnsi="宋体" w:cs="宋体"/>
          <w:kern w:val="0"/>
          <w:sz w:val="24"/>
          <w:szCs w:val="24"/>
        </w:rPr>
        <w:br/>
      </w:r>
      <w:r w:rsidRPr="0039253C">
        <w:rPr>
          <w:rFonts w:ascii="宋体" w:eastAsia="宋体" w:hAnsi="宋体" w:cs="宋体"/>
          <w:kern w:val="0"/>
          <w:sz w:val="24"/>
          <w:szCs w:val="24"/>
        </w:rPr>
        <w:br/>
        <w:t>陈炜炜 2009级秋季班学员 深圳燃气公司 副经理</w:t>
      </w:r>
      <w:r w:rsidRPr="0039253C">
        <w:rPr>
          <w:rFonts w:ascii="宋体" w:eastAsia="宋体" w:hAnsi="宋体" w:cs="宋体"/>
          <w:kern w:val="0"/>
          <w:sz w:val="24"/>
          <w:szCs w:val="24"/>
        </w:rPr>
        <w:br/>
      </w:r>
      <w:r w:rsidRPr="0039253C">
        <w:rPr>
          <w:rFonts w:ascii="宋体" w:eastAsia="宋体" w:hAnsi="宋体" w:cs="宋体"/>
          <w:kern w:val="0"/>
          <w:sz w:val="24"/>
          <w:szCs w:val="24"/>
        </w:rPr>
        <w:br/>
        <w:t>张晓   2009级秋季班学员 深圳市曼其投资发展有限公司 总经理</w:t>
      </w:r>
      <w:r w:rsidRPr="0039253C">
        <w:rPr>
          <w:rFonts w:ascii="宋体" w:eastAsia="宋体" w:hAnsi="宋体" w:cs="宋体"/>
          <w:kern w:val="0"/>
          <w:sz w:val="24"/>
          <w:szCs w:val="24"/>
        </w:rPr>
        <w:br/>
      </w:r>
      <w:r w:rsidRPr="0039253C">
        <w:rPr>
          <w:rFonts w:ascii="宋体" w:eastAsia="宋体" w:hAnsi="宋体" w:cs="宋体"/>
          <w:kern w:val="0"/>
          <w:sz w:val="24"/>
          <w:szCs w:val="24"/>
        </w:rPr>
        <w:br/>
        <w:t>刘春晖 2009级秋季班学员 东亚银行深圳宝安支行 现金部副经理</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lastRenderedPageBreak/>
        <w:t>李智   2010级秋季班学员 深圳市视维科技有限公司 董事、总经理</w:t>
      </w:r>
      <w:r w:rsidRPr="0039253C">
        <w:rPr>
          <w:rFonts w:ascii="宋体" w:eastAsia="宋体" w:hAnsi="宋体" w:cs="宋体"/>
          <w:kern w:val="0"/>
          <w:sz w:val="24"/>
          <w:szCs w:val="24"/>
        </w:rPr>
        <w:br/>
      </w:r>
      <w:r w:rsidRPr="0039253C">
        <w:rPr>
          <w:rFonts w:ascii="宋体" w:eastAsia="宋体" w:hAnsi="宋体" w:cs="宋体"/>
          <w:kern w:val="0"/>
          <w:sz w:val="24"/>
          <w:szCs w:val="24"/>
        </w:rPr>
        <w:br/>
        <w:t>尚跃东 2010级秋季班学员 深圳市松兴泓木业有限公司 总经理</w:t>
      </w:r>
      <w:r w:rsidRPr="0039253C">
        <w:rPr>
          <w:rFonts w:ascii="宋体" w:eastAsia="宋体" w:hAnsi="宋体" w:cs="宋体"/>
          <w:kern w:val="0"/>
          <w:sz w:val="24"/>
          <w:szCs w:val="24"/>
        </w:rPr>
        <w:br/>
      </w:r>
      <w:r w:rsidRPr="0039253C">
        <w:rPr>
          <w:rFonts w:ascii="宋体" w:eastAsia="宋体" w:hAnsi="宋体" w:cs="宋体"/>
          <w:kern w:val="0"/>
          <w:sz w:val="24"/>
          <w:szCs w:val="24"/>
        </w:rPr>
        <w:br/>
        <w:t>金昔跃 2010级秋季班学员 宏耐木业集团公司 总经理</w:t>
      </w:r>
      <w:r w:rsidRPr="0039253C">
        <w:rPr>
          <w:rFonts w:ascii="宋体" w:eastAsia="宋体" w:hAnsi="宋体" w:cs="宋体"/>
          <w:kern w:val="0"/>
          <w:sz w:val="24"/>
          <w:szCs w:val="24"/>
        </w:rPr>
        <w:br/>
      </w:r>
      <w:r w:rsidRPr="0039253C">
        <w:rPr>
          <w:rFonts w:ascii="宋体" w:eastAsia="宋体" w:hAnsi="宋体" w:cs="宋体"/>
          <w:kern w:val="0"/>
          <w:sz w:val="24"/>
          <w:szCs w:val="24"/>
        </w:rPr>
        <w:br/>
        <w:t>吴剑平 2011级秋季班学员 南山区住房和建设局 办公室主任</w:t>
      </w:r>
      <w:r w:rsidRPr="0039253C">
        <w:rPr>
          <w:rFonts w:ascii="宋体" w:eastAsia="宋体" w:hAnsi="宋体" w:cs="宋体"/>
          <w:kern w:val="0"/>
          <w:sz w:val="24"/>
          <w:szCs w:val="24"/>
        </w:rPr>
        <w:br/>
      </w:r>
      <w:r w:rsidRPr="0039253C">
        <w:rPr>
          <w:rFonts w:ascii="宋体" w:eastAsia="宋体" w:hAnsi="宋体" w:cs="宋体"/>
          <w:kern w:val="0"/>
          <w:sz w:val="24"/>
          <w:szCs w:val="24"/>
        </w:rPr>
        <w:br/>
        <w:t>陈煜   2011级秋季班学员 富利邦国际有限公司 总经理</w:t>
      </w:r>
      <w:r w:rsidRPr="0039253C">
        <w:rPr>
          <w:rFonts w:ascii="宋体" w:eastAsia="宋体" w:hAnsi="宋体" w:cs="宋体"/>
          <w:kern w:val="0"/>
          <w:sz w:val="24"/>
          <w:szCs w:val="24"/>
        </w:rPr>
        <w:br/>
      </w:r>
      <w:r w:rsidRPr="0039253C">
        <w:rPr>
          <w:rFonts w:ascii="宋体" w:eastAsia="宋体" w:hAnsi="宋体" w:cs="宋体"/>
          <w:kern w:val="0"/>
          <w:sz w:val="24"/>
          <w:szCs w:val="24"/>
        </w:rPr>
        <w:br/>
        <w:t>周龙飞 2011级秋季班学员 深圳传海科技有限公司 创始人</w:t>
      </w:r>
      <w:r w:rsidRPr="0039253C">
        <w:rPr>
          <w:rFonts w:ascii="宋体" w:eastAsia="宋体" w:hAnsi="宋体" w:cs="宋体"/>
          <w:kern w:val="0"/>
          <w:sz w:val="24"/>
          <w:szCs w:val="24"/>
        </w:rPr>
        <w:br/>
      </w:r>
      <w:r w:rsidRPr="0039253C">
        <w:rPr>
          <w:rFonts w:ascii="宋体" w:eastAsia="宋体" w:hAnsi="宋体" w:cs="宋体"/>
          <w:kern w:val="0"/>
          <w:sz w:val="24"/>
          <w:szCs w:val="24"/>
        </w:rPr>
        <w:br/>
        <w:t>吴强   2011级秋季班学员 深圳市泰霖科技有限公司 副总经理</w:t>
      </w:r>
      <w:r w:rsidRPr="0039253C">
        <w:rPr>
          <w:rFonts w:ascii="宋体" w:eastAsia="宋体" w:hAnsi="宋体" w:cs="宋体"/>
          <w:kern w:val="0"/>
          <w:sz w:val="24"/>
          <w:szCs w:val="24"/>
        </w:rPr>
        <w:br/>
      </w:r>
      <w:r w:rsidRPr="0039253C">
        <w:rPr>
          <w:rFonts w:ascii="宋体" w:eastAsia="宋体" w:hAnsi="宋体" w:cs="宋体"/>
          <w:kern w:val="0"/>
          <w:sz w:val="24"/>
          <w:szCs w:val="24"/>
        </w:rPr>
        <w:br/>
        <w:t>李丹     2012级秋季班学员  深圳市比克电池有限公司    集团战略企划副总裁</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t>八、就业情况</w:t>
      </w:r>
      <w:r w:rsidRPr="0039253C">
        <w:rPr>
          <w:rFonts w:ascii="宋体" w:eastAsia="宋体" w:hAnsi="宋体" w:cs="宋体"/>
          <w:kern w:val="0"/>
          <w:sz w:val="24"/>
          <w:szCs w:val="24"/>
        </w:rPr>
        <w:br/>
      </w:r>
      <w:r w:rsidRPr="0039253C">
        <w:rPr>
          <w:rFonts w:ascii="宋体" w:eastAsia="宋体" w:hAnsi="宋体" w:cs="宋体"/>
          <w:kern w:val="0"/>
          <w:sz w:val="24"/>
          <w:szCs w:val="24"/>
        </w:rPr>
        <w:br/>
        <w:t>    据不完全统计，深圳大学MBA毕业生薪资毕业后有20%-50%不等增长，50%左右学员获得了职业晋升机会，25%左右学员发生了公司机构及职能转换且薪资有所增长</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t>九、以往生源情况</w:t>
      </w:r>
      <w:r w:rsidRPr="0039253C">
        <w:rPr>
          <w:rFonts w:ascii="宋体" w:eastAsia="宋体" w:hAnsi="宋体" w:cs="宋体"/>
          <w:kern w:val="0"/>
          <w:sz w:val="24"/>
          <w:szCs w:val="24"/>
        </w:rPr>
        <w:br/>
      </w:r>
      <w:r w:rsidRPr="0039253C">
        <w:rPr>
          <w:rFonts w:ascii="宋体" w:eastAsia="宋体" w:hAnsi="宋体" w:cs="宋体"/>
          <w:kern w:val="0"/>
          <w:sz w:val="24"/>
          <w:szCs w:val="24"/>
        </w:rPr>
        <w:br/>
        <w:t>    深 圳大学MBA截至2016年，累计招收1346名MBA学员，平均工作年限约为7.5年；任职公司性质分布为：来自外资企业的占比约为25%，来自民营企 业的占比约为40%，来自国有企业的占比约为20%，其他约占15%；任职行业分布为：从事IT/信息/电子行业的约占30%，来自金融、咨询行业的约占 20%，来自消费品生产和服务行业的约占10%，来自工业品生产和服务行业的约占10%，其他约占30%；职位分布为：副总经理及以上职位的占比10%， 首席代表/部门经理职位占比约为30%，专业人士/主管职位占比约为50%，助理职位占比约为10%。</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t>十、对报考者要求</w:t>
      </w:r>
      <w:r w:rsidRPr="0039253C">
        <w:rPr>
          <w:rFonts w:ascii="宋体" w:eastAsia="宋体" w:hAnsi="宋体" w:cs="宋体"/>
          <w:kern w:val="0"/>
          <w:sz w:val="24"/>
          <w:szCs w:val="24"/>
        </w:rPr>
        <w:br/>
      </w:r>
      <w:r w:rsidRPr="0039253C">
        <w:rPr>
          <w:rFonts w:ascii="宋体" w:eastAsia="宋体" w:hAnsi="宋体" w:cs="宋体"/>
          <w:kern w:val="0"/>
          <w:sz w:val="24"/>
          <w:szCs w:val="24"/>
        </w:rPr>
        <w:br/>
        <w:t>    大学本科毕业后有3年及3年以上工作经验的人员；获得国家承认的高职高专毕业学历后，有5年及5年以上工作经验，达到与大学本科毕业生同等学力的人员；已获硕士学位或博士学位并有2年及2年以上工作经验的人员</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lastRenderedPageBreak/>
        <w:t>十一、学习年限</w:t>
      </w:r>
      <w:r w:rsidRPr="0039253C">
        <w:rPr>
          <w:rFonts w:ascii="宋体" w:eastAsia="宋体" w:hAnsi="宋体" w:cs="宋体"/>
          <w:kern w:val="0"/>
          <w:sz w:val="24"/>
          <w:szCs w:val="24"/>
        </w:rPr>
        <w:br/>
      </w:r>
      <w:r w:rsidRPr="0039253C">
        <w:rPr>
          <w:rFonts w:ascii="宋体" w:eastAsia="宋体" w:hAnsi="宋体" w:cs="宋体"/>
          <w:kern w:val="0"/>
          <w:sz w:val="24"/>
          <w:szCs w:val="24"/>
        </w:rPr>
        <w:br/>
        <w:t>    实 行弹性学制，一般为不脱产学习（周六、日上课），学制一般为3年，其中课程学习时间为1.5年，学位论文准备和撰写时间1.5年。MBA学员提前完成课程 学习和学位论文者，可申请提前答辩和提前毕业（提前期不超过半年）。3年不能完成学业者，由本人提出申请，经学校MBA教育中心审核、研究生部同意，可以 延长学习时间，但总学习时间不得超过5年，超过5年者按结业处理。</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t>十二、考试方式</w:t>
      </w:r>
      <w:r w:rsidRPr="0039253C">
        <w:rPr>
          <w:rFonts w:ascii="宋体" w:eastAsia="宋体" w:hAnsi="宋体" w:cs="宋体"/>
          <w:kern w:val="0"/>
          <w:sz w:val="24"/>
          <w:szCs w:val="24"/>
        </w:rPr>
        <w:br/>
      </w:r>
      <w:r w:rsidRPr="0039253C">
        <w:rPr>
          <w:rFonts w:ascii="宋体" w:eastAsia="宋体" w:hAnsi="宋体" w:cs="宋体"/>
          <w:kern w:val="0"/>
          <w:sz w:val="24"/>
          <w:szCs w:val="24"/>
        </w:rPr>
        <w:br/>
        <w:t>学习成绩包括平时成绩和期末成绩，按一定比例构成。平时成绩由课堂表现、出勤及作业等评定；期末成绩以考试（或分析报告）评定。</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t>十三、学位论文</w:t>
      </w:r>
      <w:r w:rsidRPr="0039253C">
        <w:rPr>
          <w:rFonts w:ascii="宋体" w:eastAsia="宋体" w:hAnsi="宋体" w:cs="宋体"/>
          <w:kern w:val="0"/>
          <w:sz w:val="24"/>
          <w:szCs w:val="24"/>
        </w:rPr>
        <w:br/>
      </w:r>
      <w:r w:rsidRPr="0039253C">
        <w:rPr>
          <w:rFonts w:ascii="宋体" w:eastAsia="宋体" w:hAnsi="宋体" w:cs="宋体"/>
          <w:kern w:val="0"/>
          <w:sz w:val="24"/>
          <w:szCs w:val="24"/>
        </w:rPr>
        <w:br/>
        <w:t>    MBA 学员在规定年限修完规定课程学分，可进入MBA专业硕士学位论文阶段。MBA专业学位论文要求使用中文撰写，选题应符合MBA教育的特点，在调查研究的基 础上紧密结合企业管理实践问题，在导师的指导下由研究生本人独立完成。论文形式可以是采用规范的管理科学研究方法进行的专题研究，也可以是高质量的调查研 究报告、企业诊断报告和案例研究报告等形式。MBA专业学位论文答辩前，由MBA教育中心组织匿名评审，未通过者须修改论文，再次进行匿名评审，匿名评审 通过者，方可进行论文答辩。（详见《深圳大学MBA研究生硕士学位论文工作手册》）</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t>十四、学位授予</w:t>
      </w:r>
      <w:r w:rsidRPr="0039253C">
        <w:rPr>
          <w:rFonts w:ascii="宋体" w:eastAsia="宋体" w:hAnsi="宋体" w:cs="宋体"/>
          <w:kern w:val="0"/>
          <w:sz w:val="24"/>
          <w:szCs w:val="24"/>
        </w:rPr>
        <w:br/>
      </w:r>
      <w:r w:rsidRPr="0039253C">
        <w:rPr>
          <w:rFonts w:ascii="宋体" w:eastAsia="宋体" w:hAnsi="宋体" w:cs="宋体"/>
          <w:kern w:val="0"/>
          <w:sz w:val="24"/>
          <w:szCs w:val="24"/>
        </w:rPr>
        <w:br/>
        <w:t>    在规定年限内修满学分，通过硕士论文答辩，经学校学位评定委员会审议通过后，授予由深圳大学颁发、国家承认硕士研究生毕业证书和工商管理（MBA）学位证书。</w:t>
      </w:r>
      <w:r w:rsidRPr="0039253C">
        <w:rPr>
          <w:rFonts w:ascii="宋体" w:eastAsia="宋体" w:hAnsi="宋体" w:cs="宋体"/>
          <w:kern w:val="0"/>
          <w:sz w:val="24"/>
          <w:szCs w:val="24"/>
        </w:rPr>
        <w:br/>
      </w:r>
      <w:r w:rsidRPr="0039253C">
        <w:rPr>
          <w:rFonts w:ascii="宋体" w:eastAsia="宋体" w:hAnsi="宋体" w:cs="宋体"/>
          <w:kern w:val="0"/>
          <w:sz w:val="24"/>
          <w:szCs w:val="24"/>
        </w:rPr>
        <w:br/>
      </w:r>
    </w:p>
    <w:p w:rsidR="0039253C" w:rsidRPr="0039253C" w:rsidRDefault="0039253C" w:rsidP="0039253C">
      <w:pPr>
        <w:widowControl/>
        <w:jc w:val="left"/>
        <w:rPr>
          <w:rFonts w:ascii="宋体" w:eastAsia="宋体" w:hAnsi="宋体" w:cs="宋体"/>
          <w:kern w:val="0"/>
          <w:sz w:val="24"/>
          <w:szCs w:val="24"/>
        </w:rPr>
      </w:pPr>
      <w:r w:rsidRPr="0039253C">
        <w:rPr>
          <w:rFonts w:ascii="宋体" w:eastAsia="宋体" w:hAnsi="宋体" w:cs="宋体"/>
          <w:kern w:val="0"/>
          <w:sz w:val="24"/>
          <w:szCs w:val="24"/>
        </w:rPr>
        <w:pict>
          <v:rect id="_x0000_i1031" style="width:0;height:1.5pt" o:hralign="center" o:hrstd="t" o:hr="t" fillcolor="#a0a0a0" stroked="f"/>
        </w:pict>
      </w:r>
    </w:p>
    <w:p w:rsidR="0039253C" w:rsidRPr="0039253C" w:rsidRDefault="0039253C" w:rsidP="0039253C">
      <w:pPr>
        <w:widowControl/>
        <w:spacing w:after="240"/>
        <w:jc w:val="left"/>
        <w:rPr>
          <w:rFonts w:ascii="宋体" w:eastAsia="宋体" w:hAnsi="宋体" w:cs="宋体"/>
          <w:kern w:val="0"/>
          <w:sz w:val="24"/>
          <w:szCs w:val="24"/>
        </w:rPr>
      </w:pPr>
      <w:bookmarkStart w:id="5" w:name="125200"/>
      <w:r w:rsidRPr="0039253C">
        <w:rPr>
          <w:rFonts w:ascii="宋体" w:eastAsia="宋体" w:hAnsi="宋体" w:cs="宋体"/>
          <w:kern w:val="0"/>
          <w:sz w:val="24"/>
          <w:szCs w:val="24"/>
        </w:rPr>
        <w:t>125200</w:t>
      </w:r>
      <w:bookmarkEnd w:id="5"/>
      <w:r w:rsidRPr="0039253C">
        <w:rPr>
          <w:rFonts w:ascii="宋体" w:eastAsia="宋体" w:hAnsi="宋体" w:cs="宋体"/>
          <w:kern w:val="0"/>
          <w:sz w:val="24"/>
          <w:szCs w:val="24"/>
        </w:rPr>
        <w:t>公共管理(一级学科)：</w:t>
      </w:r>
      <w:r w:rsidRPr="0039253C">
        <w:rPr>
          <w:rFonts w:ascii="宋体" w:eastAsia="宋体" w:hAnsi="宋体" w:cs="宋体"/>
          <w:kern w:val="0"/>
          <w:sz w:val="24"/>
          <w:szCs w:val="24"/>
        </w:rPr>
        <w:br/>
        <w:t>                          深圳大学公共管理硕士（MPA）专业介绍</w:t>
      </w:r>
      <w:r w:rsidRPr="0039253C">
        <w:rPr>
          <w:rFonts w:ascii="宋体" w:eastAsia="宋体" w:hAnsi="宋体" w:cs="宋体"/>
          <w:kern w:val="0"/>
          <w:sz w:val="24"/>
          <w:szCs w:val="24"/>
        </w:rPr>
        <w:br/>
      </w:r>
      <w:r w:rsidRPr="0039253C">
        <w:rPr>
          <w:rFonts w:ascii="宋体" w:eastAsia="宋体" w:hAnsi="宋体" w:cs="宋体"/>
          <w:kern w:val="0"/>
          <w:sz w:val="24"/>
          <w:szCs w:val="24"/>
        </w:rPr>
        <w:br/>
        <w:t>一、培养目标</w:t>
      </w:r>
      <w:r w:rsidRPr="0039253C">
        <w:rPr>
          <w:rFonts w:ascii="宋体" w:eastAsia="宋体" w:hAnsi="宋体" w:cs="宋体"/>
          <w:kern w:val="0"/>
          <w:sz w:val="24"/>
          <w:szCs w:val="24"/>
        </w:rPr>
        <w:br/>
      </w:r>
      <w:r w:rsidRPr="0039253C">
        <w:rPr>
          <w:rFonts w:ascii="宋体" w:eastAsia="宋体" w:hAnsi="宋体" w:cs="宋体"/>
          <w:kern w:val="0"/>
          <w:sz w:val="24"/>
          <w:szCs w:val="24"/>
        </w:rPr>
        <w:br/>
        <w:t>    深圳大学 MPA致力于培养系统掌握公共管理基础理论和方法论，具有</w:t>
      </w:r>
      <w:r w:rsidRPr="0039253C">
        <w:rPr>
          <w:rFonts w:ascii="宋体" w:eastAsia="宋体" w:hAnsi="宋体" w:cs="宋体"/>
          <w:kern w:val="0"/>
          <w:sz w:val="24"/>
          <w:szCs w:val="24"/>
        </w:rPr>
        <w:lastRenderedPageBreak/>
        <w:t>国际视野和创新进取的团队精神，熟悉国家相关法律、法规和政策，能够运用所学知识解决实际问题，胜任党政机关、企事业单位、社团组织管理工作的“专家型”公共管理人才。</w:t>
      </w:r>
      <w:r w:rsidRPr="0039253C">
        <w:rPr>
          <w:rFonts w:ascii="宋体" w:eastAsia="宋体" w:hAnsi="宋体" w:cs="宋体"/>
          <w:kern w:val="0"/>
          <w:sz w:val="24"/>
          <w:szCs w:val="24"/>
        </w:rPr>
        <w:br/>
      </w:r>
      <w:r w:rsidRPr="0039253C">
        <w:rPr>
          <w:rFonts w:ascii="宋体" w:eastAsia="宋体" w:hAnsi="宋体" w:cs="宋体"/>
          <w:kern w:val="0"/>
          <w:sz w:val="24"/>
          <w:szCs w:val="24"/>
        </w:rPr>
        <w:br/>
        <w:t>二、培养方向    </w:t>
      </w:r>
      <w:r w:rsidRPr="0039253C">
        <w:rPr>
          <w:rFonts w:ascii="宋体" w:eastAsia="宋体" w:hAnsi="宋体" w:cs="宋体"/>
          <w:kern w:val="0"/>
          <w:sz w:val="24"/>
          <w:szCs w:val="24"/>
        </w:rPr>
        <w:br/>
      </w:r>
      <w:r w:rsidRPr="0039253C">
        <w:rPr>
          <w:rFonts w:ascii="宋体" w:eastAsia="宋体" w:hAnsi="宋体" w:cs="宋体"/>
          <w:kern w:val="0"/>
          <w:sz w:val="24"/>
          <w:szCs w:val="24"/>
        </w:rPr>
        <w:br/>
        <w:t>    2010 年，经国务院学位委员会批准，深圳大学获准为公共管理硕士（MPA）专业学位研究生培养单位，是深圳市首家MPA培养本土院校。目前的专业方向为公共政策 与特区发展、城市管理与社会治理和公共组织与人力资源管理三个方向，为公共管理人员提供了更新知识和提升能力的有效途径。</w:t>
      </w:r>
      <w:r w:rsidRPr="0039253C">
        <w:rPr>
          <w:rFonts w:ascii="宋体" w:eastAsia="宋体" w:hAnsi="宋体" w:cs="宋体"/>
          <w:kern w:val="0"/>
          <w:sz w:val="24"/>
          <w:szCs w:val="24"/>
        </w:rPr>
        <w:br/>
      </w:r>
      <w:r w:rsidRPr="0039253C">
        <w:rPr>
          <w:rFonts w:ascii="宋体" w:eastAsia="宋体" w:hAnsi="宋体" w:cs="宋体"/>
          <w:kern w:val="0"/>
          <w:sz w:val="24"/>
          <w:szCs w:val="24"/>
        </w:rPr>
        <w:br/>
        <w:t>三、师资队伍  </w:t>
      </w:r>
      <w:r w:rsidRPr="0039253C">
        <w:rPr>
          <w:rFonts w:ascii="宋体" w:eastAsia="宋体" w:hAnsi="宋体" w:cs="宋体"/>
          <w:kern w:val="0"/>
          <w:sz w:val="24"/>
          <w:szCs w:val="24"/>
        </w:rPr>
        <w:br/>
      </w:r>
      <w:r w:rsidRPr="0039253C">
        <w:rPr>
          <w:rFonts w:ascii="宋体" w:eastAsia="宋体" w:hAnsi="宋体" w:cs="宋体"/>
          <w:kern w:val="0"/>
          <w:sz w:val="24"/>
          <w:szCs w:val="24"/>
        </w:rPr>
        <w:br/>
        <w:t>    利用深圳大学管理学院文理交融，学科齐全的优势，形成具有特色的师资力量。目前在深圳大学MPA承担教学的教师有43人，其中专职教师32人，兼职教师11人，具有博士以上学历29人。</w:t>
      </w:r>
      <w:r w:rsidRPr="0039253C">
        <w:rPr>
          <w:rFonts w:ascii="宋体" w:eastAsia="宋体" w:hAnsi="宋体" w:cs="宋体"/>
          <w:kern w:val="0"/>
          <w:sz w:val="24"/>
          <w:szCs w:val="24"/>
        </w:rPr>
        <w:br/>
      </w:r>
      <w:r w:rsidRPr="0039253C">
        <w:rPr>
          <w:rFonts w:ascii="宋体" w:eastAsia="宋体" w:hAnsi="宋体" w:cs="宋体"/>
          <w:kern w:val="0"/>
          <w:sz w:val="24"/>
          <w:szCs w:val="24"/>
        </w:rPr>
        <w:br/>
        <w:t>    目前中心聘请了12名校外特约教授，包括深圳市委组织部副部长、深圳市妇联主席、深圳市应急办副主任、深圳市南山区副区长、深圳市民政局副局长、深圳市坪山新区地税局局长等。</w:t>
      </w:r>
      <w:r w:rsidRPr="0039253C">
        <w:rPr>
          <w:rFonts w:ascii="宋体" w:eastAsia="宋体" w:hAnsi="宋体" w:cs="宋体"/>
          <w:kern w:val="0"/>
          <w:sz w:val="24"/>
          <w:szCs w:val="24"/>
        </w:rPr>
        <w:br/>
      </w:r>
      <w:r w:rsidRPr="0039253C">
        <w:rPr>
          <w:rFonts w:ascii="宋体" w:eastAsia="宋体" w:hAnsi="宋体" w:cs="宋体"/>
          <w:kern w:val="0"/>
          <w:sz w:val="24"/>
          <w:szCs w:val="24"/>
        </w:rPr>
        <w:br/>
        <w:t>四、课程设置</w:t>
      </w:r>
      <w:r w:rsidRPr="0039253C">
        <w:rPr>
          <w:rFonts w:ascii="宋体" w:eastAsia="宋体" w:hAnsi="宋体" w:cs="宋体"/>
          <w:kern w:val="0"/>
          <w:sz w:val="24"/>
          <w:szCs w:val="24"/>
        </w:rPr>
        <w:br/>
      </w:r>
      <w:r w:rsidRPr="0039253C">
        <w:rPr>
          <w:rFonts w:ascii="宋体" w:eastAsia="宋体" w:hAnsi="宋体" w:cs="宋体"/>
          <w:kern w:val="0"/>
          <w:sz w:val="24"/>
          <w:szCs w:val="24"/>
        </w:rPr>
        <w:br/>
        <w:t>    1. 常规课程体系.课程设置以职业需求为目标，以实际应用为导向，以综合素质提高为核心。结合全国公共管理硕士（MPA）专业学位教育指导委员会的要求，深圳 大学MPA需修满40学分，其中核心课程包括公共管理、公共政策分析等；专业方向课程包括公众参与理论与模式、城市基层治理、行政改革研究等；选修课程包 括领导力与领导方法、公共危机管理方法与技巧、公文规范与写作模版研讨、政府投资项目管理等。</w:t>
      </w:r>
      <w:r w:rsidRPr="0039253C">
        <w:rPr>
          <w:rFonts w:ascii="宋体" w:eastAsia="宋体" w:hAnsi="宋体" w:cs="宋体"/>
          <w:kern w:val="0"/>
          <w:sz w:val="24"/>
          <w:szCs w:val="24"/>
        </w:rPr>
        <w:br/>
      </w:r>
      <w:r w:rsidRPr="0039253C">
        <w:rPr>
          <w:rFonts w:ascii="宋体" w:eastAsia="宋体" w:hAnsi="宋体" w:cs="宋体"/>
          <w:kern w:val="0"/>
          <w:sz w:val="24"/>
          <w:szCs w:val="24"/>
        </w:rPr>
        <w:br/>
        <w:t>    2.高校--政府“双教授课堂”.政府中的资深公共管理者作为特约教授走进课堂，与主讲教师共同授课，打造高校--政府“双教授课堂”，如深圳市委组织部副部长参与的《领导力与领导方法》，深圳市应急办副主任参与的《公共危机管理方法与技能》等。</w:t>
      </w:r>
      <w:r w:rsidRPr="0039253C">
        <w:rPr>
          <w:rFonts w:ascii="宋体" w:eastAsia="宋体" w:hAnsi="宋体" w:cs="宋体"/>
          <w:kern w:val="0"/>
          <w:sz w:val="24"/>
          <w:szCs w:val="24"/>
        </w:rPr>
        <w:br/>
      </w:r>
      <w:r w:rsidRPr="0039253C">
        <w:rPr>
          <w:rFonts w:ascii="宋体" w:eastAsia="宋体" w:hAnsi="宋体" w:cs="宋体"/>
          <w:kern w:val="0"/>
          <w:sz w:val="24"/>
          <w:szCs w:val="24"/>
        </w:rPr>
        <w:br/>
        <w:t>    3.“海外视界”课程.利用地缘优势以及与港、澳、台、新加坡、美国等国家和地区之间的学术联系，打造了公共管理“海外视界”课程。如美国加州州立大学富乐顿分校公共行政研究所教授丁元博士开设《美国公共行政与政府改革》课程等。</w:t>
      </w:r>
      <w:r w:rsidRPr="0039253C">
        <w:rPr>
          <w:rFonts w:ascii="宋体" w:eastAsia="宋体" w:hAnsi="宋体" w:cs="宋体"/>
          <w:kern w:val="0"/>
          <w:sz w:val="24"/>
          <w:szCs w:val="24"/>
        </w:rPr>
        <w:br/>
      </w:r>
      <w:r w:rsidRPr="0039253C">
        <w:rPr>
          <w:rFonts w:ascii="宋体" w:eastAsia="宋体" w:hAnsi="宋体" w:cs="宋体"/>
          <w:kern w:val="0"/>
          <w:sz w:val="24"/>
          <w:szCs w:val="24"/>
        </w:rPr>
        <w:br/>
        <w:t>    4.MPA风云论坛.邀请学术界精英、资深公共管理实践者走进深圳大学MPA风云论坛，演讲授课。</w:t>
      </w:r>
      <w:r w:rsidRPr="0039253C">
        <w:rPr>
          <w:rFonts w:ascii="宋体" w:eastAsia="宋体" w:hAnsi="宋体" w:cs="宋体"/>
          <w:kern w:val="0"/>
          <w:sz w:val="24"/>
          <w:szCs w:val="24"/>
        </w:rPr>
        <w:br/>
      </w:r>
      <w:r w:rsidRPr="0039253C">
        <w:rPr>
          <w:rFonts w:ascii="宋体" w:eastAsia="宋体" w:hAnsi="宋体" w:cs="宋体"/>
          <w:kern w:val="0"/>
          <w:sz w:val="24"/>
          <w:szCs w:val="24"/>
        </w:rPr>
        <w:br/>
        <w:t>五、教学资源</w:t>
      </w:r>
      <w:r w:rsidRPr="0039253C">
        <w:rPr>
          <w:rFonts w:ascii="宋体" w:eastAsia="宋体" w:hAnsi="宋体" w:cs="宋体"/>
          <w:kern w:val="0"/>
          <w:sz w:val="24"/>
          <w:szCs w:val="24"/>
        </w:rPr>
        <w:br/>
      </w:r>
      <w:r w:rsidRPr="0039253C">
        <w:rPr>
          <w:rFonts w:ascii="宋体" w:eastAsia="宋体" w:hAnsi="宋体" w:cs="宋体"/>
          <w:kern w:val="0"/>
          <w:sz w:val="24"/>
          <w:szCs w:val="24"/>
        </w:rPr>
        <w:lastRenderedPageBreak/>
        <w:br/>
        <w:t>    1.专用教室3间， 座位40人/间；研讨室3间，座位40人/间。</w:t>
      </w:r>
      <w:r w:rsidRPr="0039253C">
        <w:rPr>
          <w:rFonts w:ascii="宋体" w:eastAsia="宋体" w:hAnsi="宋体" w:cs="宋体"/>
          <w:kern w:val="0"/>
          <w:sz w:val="24"/>
          <w:szCs w:val="24"/>
        </w:rPr>
        <w:br/>
      </w:r>
      <w:r w:rsidRPr="0039253C">
        <w:rPr>
          <w:rFonts w:ascii="宋体" w:eastAsia="宋体" w:hAnsi="宋体" w:cs="宋体"/>
          <w:kern w:val="0"/>
          <w:sz w:val="24"/>
          <w:szCs w:val="24"/>
        </w:rPr>
        <w:br/>
        <w:t>    2. 公共管理实验室总面积586平米。其中，电子政务实验室1间，装配有人力资源测评系统，电子政务系统软件、电子政务模拟教学软件、电子政务办公自动化软 件、人力资源沙盘、人力资源专业电子沙盘（用人之道）；多媒体语音实验室1间，视听设备1套，有40个座位，并配有电脑、DVD功放和34寸彩电等，专门 用于MPA学员的外语教学；其他实验室3间，座位48人/间。</w:t>
      </w:r>
      <w:r w:rsidRPr="0039253C">
        <w:rPr>
          <w:rFonts w:ascii="宋体" w:eastAsia="宋体" w:hAnsi="宋体" w:cs="宋体"/>
          <w:kern w:val="0"/>
          <w:sz w:val="24"/>
          <w:szCs w:val="24"/>
        </w:rPr>
        <w:br/>
      </w:r>
      <w:r w:rsidRPr="0039253C">
        <w:rPr>
          <w:rFonts w:ascii="宋体" w:eastAsia="宋体" w:hAnsi="宋体" w:cs="宋体"/>
          <w:kern w:val="0"/>
          <w:sz w:val="24"/>
          <w:szCs w:val="24"/>
        </w:rPr>
        <w:br/>
        <w:t>    3.边界校园网及WIFI，图书馆等。</w:t>
      </w:r>
      <w:r w:rsidRPr="0039253C">
        <w:rPr>
          <w:rFonts w:ascii="宋体" w:eastAsia="宋体" w:hAnsi="宋体" w:cs="宋体"/>
          <w:kern w:val="0"/>
          <w:sz w:val="24"/>
          <w:szCs w:val="24"/>
        </w:rPr>
        <w:br/>
      </w:r>
      <w:r w:rsidRPr="0039253C">
        <w:rPr>
          <w:rFonts w:ascii="宋体" w:eastAsia="宋体" w:hAnsi="宋体" w:cs="宋体"/>
          <w:kern w:val="0"/>
          <w:sz w:val="24"/>
          <w:szCs w:val="24"/>
        </w:rPr>
        <w:br/>
        <w:t>六、奖助体系</w:t>
      </w:r>
      <w:r w:rsidRPr="0039253C">
        <w:rPr>
          <w:rFonts w:ascii="宋体" w:eastAsia="宋体" w:hAnsi="宋体" w:cs="宋体"/>
          <w:kern w:val="0"/>
          <w:sz w:val="24"/>
          <w:szCs w:val="24"/>
        </w:rPr>
        <w:br/>
      </w:r>
      <w:r w:rsidRPr="0039253C">
        <w:rPr>
          <w:rFonts w:ascii="宋体" w:eastAsia="宋体" w:hAnsi="宋体" w:cs="宋体"/>
          <w:kern w:val="0"/>
          <w:sz w:val="24"/>
          <w:szCs w:val="24"/>
        </w:rPr>
        <w:br/>
        <w:t>    根据学校专业学位研究生奖励制度和MPA学生评奖规则，设有优秀学生、优秀班干部、优秀毕业生构成的奖励体系。</w:t>
      </w:r>
      <w:r w:rsidRPr="0039253C">
        <w:rPr>
          <w:rFonts w:ascii="宋体" w:eastAsia="宋体" w:hAnsi="宋体" w:cs="宋体"/>
          <w:kern w:val="0"/>
          <w:sz w:val="24"/>
          <w:szCs w:val="24"/>
        </w:rPr>
        <w:br/>
      </w:r>
      <w:r w:rsidRPr="0039253C">
        <w:rPr>
          <w:rFonts w:ascii="宋体" w:eastAsia="宋体" w:hAnsi="宋体" w:cs="宋体"/>
          <w:kern w:val="0"/>
          <w:sz w:val="24"/>
          <w:szCs w:val="24"/>
        </w:rPr>
        <w:br/>
        <w:t>七、培养特色</w:t>
      </w:r>
      <w:r w:rsidRPr="0039253C">
        <w:rPr>
          <w:rFonts w:ascii="宋体" w:eastAsia="宋体" w:hAnsi="宋体" w:cs="宋体"/>
          <w:kern w:val="0"/>
          <w:sz w:val="24"/>
          <w:szCs w:val="24"/>
        </w:rPr>
        <w:br/>
      </w:r>
      <w:r w:rsidRPr="0039253C">
        <w:rPr>
          <w:rFonts w:ascii="宋体" w:eastAsia="宋体" w:hAnsi="宋体" w:cs="宋体"/>
          <w:kern w:val="0"/>
          <w:sz w:val="24"/>
          <w:szCs w:val="24"/>
        </w:rPr>
        <w:br/>
        <w:t>    根据深圳公共管理的实际需求，深圳大学MPA以“3A”为核心确立了教育理念定位，“3A”即强调能力（Ability）培养、强调态度（Attitude）熏陶、强调成就（Achievement）激励，形成了以下四位一体的培养特色。</w:t>
      </w:r>
      <w:r w:rsidRPr="0039253C">
        <w:rPr>
          <w:rFonts w:ascii="宋体" w:eastAsia="宋体" w:hAnsi="宋体" w:cs="宋体"/>
          <w:kern w:val="0"/>
          <w:sz w:val="24"/>
          <w:szCs w:val="24"/>
        </w:rPr>
        <w:br/>
      </w:r>
      <w:r w:rsidRPr="0039253C">
        <w:rPr>
          <w:rFonts w:ascii="宋体" w:eastAsia="宋体" w:hAnsi="宋体" w:cs="宋体"/>
          <w:kern w:val="0"/>
          <w:sz w:val="24"/>
          <w:szCs w:val="24"/>
        </w:rPr>
        <w:br/>
        <w:t>    1. 能力导向的教学内容.深大MPA把强化公共管理领域的问题判断、研究方法、分析工具以及经验借鉴的能力作为突破口，注重培养学生具有较高分析和解决公共管理与公共政策问题的实际能力。</w:t>
      </w:r>
      <w:r w:rsidRPr="0039253C">
        <w:rPr>
          <w:rFonts w:ascii="宋体" w:eastAsia="宋体" w:hAnsi="宋体" w:cs="宋体"/>
          <w:kern w:val="0"/>
          <w:sz w:val="24"/>
          <w:szCs w:val="24"/>
        </w:rPr>
        <w:br/>
      </w:r>
      <w:r w:rsidRPr="0039253C">
        <w:rPr>
          <w:rFonts w:ascii="宋体" w:eastAsia="宋体" w:hAnsi="宋体" w:cs="宋体"/>
          <w:kern w:val="0"/>
          <w:sz w:val="24"/>
          <w:szCs w:val="24"/>
        </w:rPr>
        <w:br/>
        <w:t>    2.直接利用的校园资源.深大MPA的教学研究活动在深圳大学校园内开展，学校配备有专用教室、案例研讨室、实验室、图书资料及数据库资料等一流的教学条件。并且，深大校园的人文和教学资源，朝气蓬勃的校园文化，是一届又一届学子们创新涌续的人生不竭动力。</w:t>
      </w:r>
      <w:r w:rsidRPr="0039253C">
        <w:rPr>
          <w:rFonts w:ascii="宋体" w:eastAsia="宋体" w:hAnsi="宋体" w:cs="宋体"/>
          <w:kern w:val="0"/>
          <w:sz w:val="24"/>
          <w:szCs w:val="24"/>
        </w:rPr>
        <w:br/>
      </w:r>
      <w:r w:rsidRPr="0039253C">
        <w:rPr>
          <w:rFonts w:ascii="宋体" w:eastAsia="宋体" w:hAnsi="宋体" w:cs="宋体"/>
          <w:kern w:val="0"/>
          <w:sz w:val="24"/>
          <w:szCs w:val="24"/>
        </w:rPr>
        <w:br/>
        <w:t>    3.开放深厚的特区平台.承担MPA教学工作的管理学院拥有横跨管理门类的公共管理、管理科学、工商管理三个一级学科，具有很好的互补性；同时，来自深圳市政府部门的资深公共管理者也作为兼职教师参与教学过程，为学生们提供人际互动与经验互动的良好机会。</w:t>
      </w:r>
      <w:r w:rsidRPr="0039253C">
        <w:rPr>
          <w:rFonts w:ascii="宋体" w:eastAsia="宋体" w:hAnsi="宋体" w:cs="宋体"/>
          <w:kern w:val="0"/>
          <w:sz w:val="24"/>
          <w:szCs w:val="24"/>
        </w:rPr>
        <w:br/>
      </w:r>
      <w:r w:rsidRPr="0039253C">
        <w:rPr>
          <w:rFonts w:ascii="宋体" w:eastAsia="宋体" w:hAnsi="宋体" w:cs="宋体"/>
          <w:kern w:val="0"/>
          <w:sz w:val="24"/>
          <w:szCs w:val="24"/>
        </w:rPr>
        <w:br/>
        <w:t>    4.国际视野的体验行动.深大MPA充分利用深圳大学与港澳台及国外高校的地缘优势，在学习期间安排“海外知行”活动，形成外向型的体验学习行动体系，注重提升MPA学生的国际交往能力与综合素质。</w:t>
      </w:r>
      <w:r w:rsidRPr="0039253C">
        <w:rPr>
          <w:rFonts w:ascii="宋体" w:eastAsia="宋体" w:hAnsi="宋体" w:cs="宋体"/>
          <w:kern w:val="0"/>
          <w:sz w:val="24"/>
          <w:szCs w:val="24"/>
        </w:rPr>
        <w:br/>
      </w:r>
      <w:r w:rsidRPr="0039253C">
        <w:rPr>
          <w:rFonts w:ascii="宋体" w:eastAsia="宋体" w:hAnsi="宋体" w:cs="宋体"/>
          <w:kern w:val="0"/>
          <w:sz w:val="24"/>
          <w:szCs w:val="24"/>
        </w:rPr>
        <w:br/>
        <w:t>八、生源构成</w:t>
      </w:r>
      <w:r w:rsidRPr="0039253C">
        <w:rPr>
          <w:rFonts w:ascii="宋体" w:eastAsia="宋体" w:hAnsi="宋体" w:cs="宋体"/>
          <w:kern w:val="0"/>
          <w:sz w:val="24"/>
          <w:szCs w:val="24"/>
        </w:rPr>
        <w:br/>
      </w:r>
      <w:r w:rsidRPr="0039253C">
        <w:rPr>
          <w:rFonts w:ascii="宋体" w:eastAsia="宋体" w:hAnsi="宋体" w:cs="宋体"/>
          <w:kern w:val="0"/>
          <w:sz w:val="24"/>
          <w:szCs w:val="24"/>
        </w:rPr>
        <w:br/>
        <w:t xml:space="preserve">    截 至2015年，深圳大学MPA累计招收5届共302名学生，这些学生主要来自政府部门、事业单位等公共部门。其中22%的学生来自深圳市市直政府机 </w:t>
      </w:r>
      <w:r w:rsidRPr="0039253C">
        <w:rPr>
          <w:rFonts w:ascii="宋体" w:eastAsia="宋体" w:hAnsi="宋体" w:cs="宋体"/>
          <w:kern w:val="0"/>
          <w:sz w:val="24"/>
          <w:szCs w:val="24"/>
        </w:rPr>
        <w:lastRenderedPageBreak/>
        <w:t>关，30%的学生来自区政府，23%的学生来自街道办各部门，8%的学生来自边检，6%的学生来自事业单位，3%的学生来自海关，3%的学生来自高校，另 外还有5%的学生来自企业。</w:t>
      </w:r>
      <w:r w:rsidRPr="0039253C">
        <w:rPr>
          <w:rFonts w:ascii="宋体" w:eastAsia="宋体" w:hAnsi="宋体" w:cs="宋体"/>
          <w:kern w:val="0"/>
          <w:sz w:val="24"/>
          <w:szCs w:val="24"/>
        </w:rPr>
        <w:br/>
      </w:r>
      <w:r w:rsidRPr="0039253C">
        <w:rPr>
          <w:rFonts w:ascii="宋体" w:eastAsia="宋体" w:hAnsi="宋体" w:cs="宋体"/>
          <w:kern w:val="0"/>
          <w:sz w:val="24"/>
          <w:szCs w:val="24"/>
        </w:rPr>
        <w:br/>
        <w:t>九、报考条件  </w:t>
      </w:r>
      <w:r w:rsidRPr="0039253C">
        <w:rPr>
          <w:rFonts w:ascii="宋体" w:eastAsia="宋体" w:hAnsi="宋体" w:cs="宋体"/>
          <w:kern w:val="0"/>
          <w:sz w:val="24"/>
          <w:szCs w:val="24"/>
        </w:rPr>
        <w:br/>
      </w:r>
      <w:r w:rsidRPr="0039253C">
        <w:rPr>
          <w:rFonts w:ascii="宋体" w:eastAsia="宋体" w:hAnsi="宋体" w:cs="宋体"/>
          <w:kern w:val="0"/>
          <w:sz w:val="24"/>
          <w:szCs w:val="24"/>
        </w:rPr>
        <w:br/>
        <w:t>    大专毕业后有不少于5年工作经验者；大学本科毕业后有不少于3年工作经验者；研究生毕业后有不少于2年工作经验者。</w:t>
      </w:r>
      <w:r w:rsidRPr="0039253C">
        <w:rPr>
          <w:rFonts w:ascii="宋体" w:eastAsia="宋体" w:hAnsi="宋体" w:cs="宋体"/>
          <w:kern w:val="0"/>
          <w:sz w:val="24"/>
          <w:szCs w:val="24"/>
        </w:rPr>
        <w:br/>
      </w:r>
      <w:r w:rsidRPr="0039253C">
        <w:rPr>
          <w:rFonts w:ascii="宋体" w:eastAsia="宋体" w:hAnsi="宋体" w:cs="宋体"/>
          <w:kern w:val="0"/>
          <w:sz w:val="24"/>
          <w:szCs w:val="24"/>
        </w:rPr>
        <w:br/>
        <w:t>十、咨询方式</w:t>
      </w:r>
      <w:r w:rsidRPr="0039253C">
        <w:rPr>
          <w:rFonts w:ascii="宋体" w:eastAsia="宋体" w:hAnsi="宋体" w:cs="宋体"/>
          <w:kern w:val="0"/>
          <w:sz w:val="24"/>
          <w:szCs w:val="24"/>
        </w:rPr>
        <w:br/>
      </w:r>
      <w:r w:rsidRPr="0039253C">
        <w:rPr>
          <w:rFonts w:ascii="宋体" w:eastAsia="宋体" w:hAnsi="宋体" w:cs="宋体"/>
          <w:kern w:val="0"/>
          <w:sz w:val="24"/>
          <w:szCs w:val="24"/>
        </w:rPr>
        <w:br/>
        <w:t>     咨询电话：0755-26535170,0755-26538962</w:t>
      </w:r>
      <w:r w:rsidRPr="0039253C">
        <w:rPr>
          <w:rFonts w:ascii="宋体" w:eastAsia="宋体" w:hAnsi="宋体" w:cs="宋体"/>
          <w:kern w:val="0"/>
          <w:sz w:val="24"/>
          <w:szCs w:val="24"/>
        </w:rPr>
        <w:br/>
      </w:r>
      <w:r w:rsidRPr="0039253C">
        <w:rPr>
          <w:rFonts w:ascii="宋体" w:eastAsia="宋体" w:hAnsi="宋体" w:cs="宋体"/>
          <w:kern w:val="0"/>
          <w:sz w:val="24"/>
          <w:szCs w:val="24"/>
        </w:rPr>
        <w:br/>
        <w:t>    咨询邮箱：mpa@szu.edu.cn</w:t>
      </w:r>
      <w:r w:rsidRPr="0039253C">
        <w:rPr>
          <w:rFonts w:ascii="宋体" w:eastAsia="宋体" w:hAnsi="宋体" w:cs="宋体"/>
          <w:kern w:val="0"/>
          <w:sz w:val="24"/>
          <w:szCs w:val="24"/>
        </w:rPr>
        <w:br/>
      </w:r>
      <w:r w:rsidRPr="0039253C">
        <w:rPr>
          <w:rFonts w:ascii="宋体" w:eastAsia="宋体" w:hAnsi="宋体" w:cs="宋体"/>
          <w:kern w:val="0"/>
          <w:sz w:val="24"/>
          <w:szCs w:val="24"/>
        </w:rPr>
        <w:br/>
        <w:t>    官方网站：http://mpa.szu.edu.cn</w:t>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r>
      <w:r w:rsidRPr="0039253C">
        <w:rPr>
          <w:rFonts w:ascii="宋体" w:eastAsia="宋体" w:hAnsi="宋体" w:cs="宋体"/>
          <w:kern w:val="0"/>
          <w:sz w:val="24"/>
          <w:szCs w:val="24"/>
        </w:rPr>
        <w:br/>
      </w:r>
    </w:p>
    <w:p w:rsidR="0007292F" w:rsidRPr="0039253C" w:rsidRDefault="0007292F">
      <w:bookmarkStart w:id="6" w:name="_GoBack"/>
      <w:bookmarkEnd w:id="6"/>
    </w:p>
    <w:sectPr w:rsidR="0007292F" w:rsidRPr="003925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F1"/>
    <w:rsid w:val="0007292F"/>
    <w:rsid w:val="0039253C"/>
    <w:rsid w:val="00EC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39253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39253C"/>
    <w:rPr>
      <w:rFonts w:ascii="宋体" w:eastAsia="宋体" w:hAnsi="宋体" w:cs="宋体"/>
      <w:b/>
      <w:bCs/>
      <w:kern w:val="0"/>
      <w:sz w:val="24"/>
      <w:szCs w:val="24"/>
    </w:rPr>
  </w:style>
  <w:style w:type="paragraph" w:styleId="a3">
    <w:name w:val="Normal (Web)"/>
    <w:basedOn w:val="a"/>
    <w:uiPriority w:val="99"/>
    <w:semiHidden/>
    <w:unhideWhenUsed/>
    <w:rsid w:val="0039253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39253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39253C"/>
    <w:rPr>
      <w:rFonts w:ascii="宋体" w:eastAsia="宋体" w:hAnsi="宋体" w:cs="宋体"/>
      <w:b/>
      <w:bCs/>
      <w:kern w:val="0"/>
      <w:sz w:val="24"/>
      <w:szCs w:val="24"/>
    </w:rPr>
  </w:style>
  <w:style w:type="paragraph" w:styleId="a3">
    <w:name w:val="Normal (Web)"/>
    <w:basedOn w:val="a"/>
    <w:uiPriority w:val="99"/>
    <w:semiHidden/>
    <w:unhideWhenUsed/>
    <w:rsid w:val="003925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7776">
      <w:bodyDiv w:val="1"/>
      <w:marLeft w:val="0"/>
      <w:marRight w:val="0"/>
      <w:marTop w:val="0"/>
      <w:marBottom w:val="0"/>
      <w:divBdr>
        <w:top w:val="none" w:sz="0" w:space="0" w:color="auto"/>
        <w:left w:val="none" w:sz="0" w:space="0" w:color="auto"/>
        <w:bottom w:val="none" w:sz="0" w:space="0" w:color="auto"/>
        <w:right w:val="none" w:sz="0" w:space="0" w:color="auto"/>
      </w:divBdr>
      <w:divsChild>
        <w:div w:id="2119056108">
          <w:marLeft w:val="0"/>
          <w:marRight w:val="0"/>
          <w:marTop w:val="0"/>
          <w:marBottom w:val="0"/>
          <w:divBdr>
            <w:top w:val="none" w:sz="0" w:space="0" w:color="auto"/>
            <w:left w:val="none" w:sz="0" w:space="0" w:color="auto"/>
            <w:bottom w:val="none" w:sz="0" w:space="0" w:color="auto"/>
            <w:right w:val="none" w:sz="0" w:space="0" w:color="auto"/>
          </w:divBdr>
          <w:divsChild>
            <w:div w:id="2054577519">
              <w:marLeft w:val="0"/>
              <w:marRight w:val="0"/>
              <w:marTop w:val="0"/>
              <w:marBottom w:val="0"/>
              <w:divBdr>
                <w:top w:val="none" w:sz="0" w:space="0" w:color="auto"/>
                <w:left w:val="none" w:sz="0" w:space="0" w:color="auto"/>
                <w:bottom w:val="none" w:sz="0" w:space="0" w:color="auto"/>
                <w:right w:val="none" w:sz="0" w:space="0" w:color="auto"/>
              </w:divBdr>
            </w:div>
          </w:divsChild>
        </w:div>
        <w:div w:id="900094115">
          <w:marLeft w:val="0"/>
          <w:marRight w:val="0"/>
          <w:marTop w:val="0"/>
          <w:marBottom w:val="0"/>
          <w:divBdr>
            <w:top w:val="none" w:sz="0" w:space="0" w:color="auto"/>
            <w:left w:val="none" w:sz="0" w:space="0" w:color="auto"/>
            <w:bottom w:val="none" w:sz="0" w:space="0" w:color="auto"/>
            <w:right w:val="none" w:sz="0" w:space="0" w:color="auto"/>
          </w:divBdr>
          <w:divsChild>
            <w:div w:id="2103450127">
              <w:marLeft w:val="0"/>
              <w:marRight w:val="0"/>
              <w:marTop w:val="0"/>
              <w:marBottom w:val="0"/>
              <w:divBdr>
                <w:top w:val="none" w:sz="0" w:space="0" w:color="auto"/>
                <w:left w:val="none" w:sz="0" w:space="0" w:color="auto"/>
                <w:bottom w:val="none" w:sz="0" w:space="0" w:color="auto"/>
                <w:right w:val="none" w:sz="0" w:space="0" w:color="auto"/>
              </w:divBdr>
            </w:div>
          </w:divsChild>
        </w:div>
        <w:div w:id="237060195">
          <w:marLeft w:val="0"/>
          <w:marRight w:val="0"/>
          <w:marTop w:val="0"/>
          <w:marBottom w:val="0"/>
          <w:divBdr>
            <w:top w:val="none" w:sz="0" w:space="0" w:color="auto"/>
            <w:left w:val="none" w:sz="0" w:space="0" w:color="auto"/>
            <w:bottom w:val="none" w:sz="0" w:space="0" w:color="auto"/>
            <w:right w:val="none" w:sz="0" w:space="0" w:color="auto"/>
          </w:divBdr>
          <w:divsChild>
            <w:div w:id="2095934378">
              <w:marLeft w:val="0"/>
              <w:marRight w:val="0"/>
              <w:marTop w:val="0"/>
              <w:marBottom w:val="0"/>
              <w:divBdr>
                <w:top w:val="none" w:sz="0" w:space="0" w:color="auto"/>
                <w:left w:val="none" w:sz="0" w:space="0" w:color="auto"/>
                <w:bottom w:val="none" w:sz="0" w:space="0" w:color="auto"/>
                <w:right w:val="none" w:sz="0" w:space="0" w:color="auto"/>
              </w:divBdr>
            </w:div>
          </w:divsChild>
        </w:div>
        <w:div w:id="1160657500">
          <w:marLeft w:val="0"/>
          <w:marRight w:val="0"/>
          <w:marTop w:val="0"/>
          <w:marBottom w:val="0"/>
          <w:divBdr>
            <w:top w:val="none" w:sz="0" w:space="0" w:color="auto"/>
            <w:left w:val="none" w:sz="0" w:space="0" w:color="auto"/>
            <w:bottom w:val="none" w:sz="0" w:space="0" w:color="auto"/>
            <w:right w:val="none" w:sz="0" w:space="0" w:color="auto"/>
          </w:divBdr>
          <w:divsChild>
            <w:div w:id="523979022">
              <w:marLeft w:val="0"/>
              <w:marRight w:val="0"/>
              <w:marTop w:val="0"/>
              <w:marBottom w:val="0"/>
              <w:divBdr>
                <w:top w:val="none" w:sz="0" w:space="0" w:color="auto"/>
                <w:left w:val="none" w:sz="0" w:space="0" w:color="auto"/>
                <w:bottom w:val="none" w:sz="0" w:space="0" w:color="auto"/>
                <w:right w:val="none" w:sz="0" w:space="0" w:color="auto"/>
              </w:divBdr>
            </w:div>
          </w:divsChild>
        </w:div>
        <w:div w:id="1087192036">
          <w:marLeft w:val="0"/>
          <w:marRight w:val="0"/>
          <w:marTop w:val="0"/>
          <w:marBottom w:val="0"/>
          <w:divBdr>
            <w:top w:val="none" w:sz="0" w:space="0" w:color="auto"/>
            <w:left w:val="none" w:sz="0" w:space="0" w:color="auto"/>
            <w:bottom w:val="none" w:sz="0" w:space="0" w:color="auto"/>
            <w:right w:val="none" w:sz="0" w:space="0" w:color="auto"/>
          </w:divBdr>
          <w:divsChild>
            <w:div w:id="80033037">
              <w:marLeft w:val="0"/>
              <w:marRight w:val="0"/>
              <w:marTop w:val="0"/>
              <w:marBottom w:val="0"/>
              <w:divBdr>
                <w:top w:val="none" w:sz="0" w:space="0" w:color="auto"/>
                <w:left w:val="none" w:sz="0" w:space="0" w:color="auto"/>
                <w:bottom w:val="none" w:sz="0" w:space="0" w:color="auto"/>
                <w:right w:val="none" w:sz="0" w:space="0" w:color="auto"/>
              </w:divBdr>
            </w:div>
          </w:divsChild>
        </w:div>
        <w:div w:id="2053378116">
          <w:marLeft w:val="0"/>
          <w:marRight w:val="0"/>
          <w:marTop w:val="0"/>
          <w:marBottom w:val="0"/>
          <w:divBdr>
            <w:top w:val="none" w:sz="0" w:space="0" w:color="auto"/>
            <w:left w:val="none" w:sz="0" w:space="0" w:color="auto"/>
            <w:bottom w:val="none" w:sz="0" w:space="0" w:color="auto"/>
            <w:right w:val="none" w:sz="0" w:space="0" w:color="auto"/>
          </w:divBdr>
          <w:divsChild>
            <w:div w:id="923800083">
              <w:marLeft w:val="0"/>
              <w:marRight w:val="0"/>
              <w:marTop w:val="0"/>
              <w:marBottom w:val="0"/>
              <w:divBdr>
                <w:top w:val="none" w:sz="0" w:space="0" w:color="auto"/>
                <w:left w:val="none" w:sz="0" w:space="0" w:color="auto"/>
                <w:bottom w:val="none" w:sz="0" w:space="0" w:color="auto"/>
                <w:right w:val="none" w:sz="0" w:space="0" w:color="auto"/>
              </w:divBdr>
            </w:div>
          </w:divsChild>
        </w:div>
        <w:div w:id="227615008">
          <w:marLeft w:val="0"/>
          <w:marRight w:val="0"/>
          <w:marTop w:val="0"/>
          <w:marBottom w:val="0"/>
          <w:divBdr>
            <w:top w:val="none" w:sz="0" w:space="0" w:color="auto"/>
            <w:left w:val="none" w:sz="0" w:space="0" w:color="auto"/>
            <w:bottom w:val="none" w:sz="0" w:space="0" w:color="auto"/>
            <w:right w:val="none" w:sz="0" w:space="0" w:color="auto"/>
          </w:divBdr>
          <w:divsChild>
            <w:div w:id="366565306">
              <w:marLeft w:val="0"/>
              <w:marRight w:val="0"/>
              <w:marTop w:val="0"/>
              <w:marBottom w:val="0"/>
              <w:divBdr>
                <w:top w:val="none" w:sz="0" w:space="0" w:color="auto"/>
                <w:left w:val="none" w:sz="0" w:space="0" w:color="auto"/>
                <w:bottom w:val="none" w:sz="0" w:space="0" w:color="auto"/>
                <w:right w:val="none" w:sz="0" w:space="0" w:color="auto"/>
              </w:divBdr>
            </w:div>
          </w:divsChild>
        </w:div>
        <w:div w:id="16320020">
          <w:marLeft w:val="0"/>
          <w:marRight w:val="0"/>
          <w:marTop w:val="0"/>
          <w:marBottom w:val="0"/>
          <w:divBdr>
            <w:top w:val="none" w:sz="0" w:space="0" w:color="auto"/>
            <w:left w:val="none" w:sz="0" w:space="0" w:color="auto"/>
            <w:bottom w:val="none" w:sz="0" w:space="0" w:color="auto"/>
            <w:right w:val="none" w:sz="0" w:space="0" w:color="auto"/>
          </w:divBdr>
          <w:divsChild>
            <w:div w:id="16963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2370</Words>
  <Characters>13512</Characters>
  <Application>Microsoft Office Word</Application>
  <DocSecurity>0</DocSecurity>
  <Lines>112</Lines>
  <Paragraphs>31</Paragraphs>
  <ScaleCrop>false</ScaleCrop>
  <Company>Microsoft</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2016-07-22T03:33:00Z</dcterms:created>
  <dcterms:modified xsi:type="dcterms:W3CDTF">2016-07-22T03:34:00Z</dcterms:modified>
</cp:coreProperties>
</file>