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信息工程学院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081000信息与通信工程(一级学科)；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085208电子与通信工程(二级学科)；085209集成电路工程(二级学科)；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26534393；</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wong@szu.edu.cn；</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深圳大学南区基础实验楼N705。</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kern w:val="0"/>
          <w:sz w:val="24"/>
          <w:szCs w:val="24"/>
          <w:bdr w:val="none" w:color="auto" w:sz="0" w:space="0"/>
          <w:lang w:val="en-US" w:eastAsia="zh-CN" w:bidi="ar"/>
        </w:rPr>
        <w:t>      学院是深圳大学首批博士点、首批硕士点、首批国家级特色专业、首批省级名牌专业授予单位之一。有“本硕博”完整人才培养体系。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院设“信息与通信工程”一级学科博士点、“信息与通信工程”一级学科博士后流动站；设“信息与通信工程”一级学科学术型硕士学位点，“电子与通信工程”、“集成电路工程”两个全日制专业学位硕士点；电子信息工程专业2001年被评为广东省IT专业首批12个名牌专业之一，2007年被批准为国家高等学校特色专业建设点。学院现有广东省攀峰重点学科——信息与通信工程，省级实验示范中心——电子技术实验教学中心。现有一个国家级重点实验室分室和两个深圳市重点实验室。学院教师专心教学科研，推进产学研，科研创新实力日渐凸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学院凝练办学特色，不断推进本科教改，创新性的提出优等生科研实践实验班，对科研或实践项目具有浓厚兴趣的品学兼优本科学生进行专项培训，提升学生创新意识、实践能力，提高学生综合素质。毕业生也受到了国内外知名大学北京大学、香港理工大学及美国南加州大学等的青睐，得到读研继续深造的机会。学院积极服务地方经济，每年均有师生项目参展高交会；开阔办学视野，积极拓展国际合作，先后与康奈尔大学联合培养博士生，自2010年起，陆续与美国密苏里大学、英国赫瑞瓦特大学等建立“2+2”本科联合培养及“3+2”本科-硕士联合培养。每年有多名学生通过该合作模式获得国外学位；加强与国际名校和业界企业合作，与澳大利亚格里菲斯大学、华为、ADI等开办联合实验室，打造协同创新平台。建院至今，培养出一批如马化腾等优秀人才。截止2015年03月，在校本科生1634人，硕士研究生227人，博士研究生44人。在读硕士研究生可申请硕博连读；毕业生就业前景良好，每年均有多人成功考上公务员及在深圳腾讯、甲骨文、百度等知名高新科技企业就业；学生创业热情高，近三年共有14项毕业生创业项目成功入驻校、区级创业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学院现有教职员工83人，其中专任教师59人，博士生导师16人，教授17人，副教授18人，具有博士学位的教师48人。教师中有鹏城学者，省级、校级“千百十”人才，市优秀教师等。</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学院主页：http://cie.szu.edu.cn/</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咨询电话：0755-2653 6198</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咨询邮箱： cie@szu.edu.cn</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810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081000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信息与通信工程(一级学科)：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本专业是信息与通信工程是一级学科硕士学位点，是授予深圳大学的首批硕士点之一。 本专业所在学科1997年获批为广东省重点学科，2012年获批为广东省重点学科攀峰学科，2015年获批为广东省“高水平大学建设”项目中重点学科建设项目。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紧密结合国家和深圳市经济建设需要，在承担的国家重要科研任务，以及深圳科技研发实践中提炼科学问题，开展科学研究。根据学科发展及社会需求，本专业设立了三个培养方向：信号与信息处理、通信与信息系统、以及网络信息安全。本专业现有导师44名，其中包括973项目首席科学家1人，国家杰出青年2人，广东省“千百十”工程学术骨干3人，鹏城学者2人，国务院政府特殊津贴专家5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本专业科研条件优越，依托的科研环境包括一个国家重点实验室分室：“ATR国防科技重点实验室智能信息研究室”，以及四个深圳市重点实验室：“现代通信与信息处理实验室” 、“媒体信息内容安全实验室”、“先进导航技术实验室”、“微波与天线实验室”等。此外本专业还与ADI、TI、MOTOROLA、XILINX等国际知名企业建立有联合实验室。同时本专业还与美国康奈尔大学、密苏里大学、英国赫瑞瓦特大学、澳大利亚格里菲斯大学等国际知名大学签订有联合培养协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培养的学生取得的科研成果显著，包括发表高水平SCI论文，申请国家发明专利和国际PCT专利，在国家级和省级竞赛中获奖等。本专业毕业生主要就职于深圳市高新企业和相关的政府部门，就业率100%，部分就职企业包括腾讯、中兴通讯、百度、金碟软件、国民技术等知名企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085208"/>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085208</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电子与通信工程(二级学科)：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专业代码：085208   专业名称：电子与通信工程   学制：3年    所授学位：工程硕士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电子与通信工程领域专业学位点依托信息与通信工程一级学科，培养从事通信与信息系统、信号与信息处理、DSP与嵌入式系统软件设计、电路与系统、光纤通信、计算机与数据通信、卫星通信、移动通信、多媒体通信、信号与信息处理、通信网设计与管理、电子元器件、电磁场与微波技术等领域从事管理、研究、设计运营、维修和开发的高级工程技术和管理人才。本学位点以为深圳企业切实输送优质应用技术型人才为导向，注重培养学生应用实践创新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依托特区强大的信息产业优势和地域优势，大力发展产学研合作，截止目前本学位点已建立了集成电路广东省研究生培养联合示范基地、深圳大学-康佳通信校级研究生联合示范基地、深圳大学-民德电子校级研究生联合示范基地等十余个实践基地，与ADI、TI、MOTOROLA、XILINX等电子技术行业的国际知名企业建立了的联合实验室，并与MOTOROLA公司、美国明导科技公司、深圳康佳通信技术有限公司、振华微电子（深圳）有限公司有密切的技术合作关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拥有良好的科研基础平台是研究生培养的基础，决定了研究生培养质量的优劣。自2011年招收全日制工程硕士研究生以来，本学位点对学校、深圳市政府、产业企业资源进行充分整合，推动学位点发展稳步发展，目前学位点导师34人且32人具有高级职称，近三年学位点导师承担国家级科研项目20项，省部级科研项目12余项，市级项目50余项，企业联合项目50余项，取得了多项高水平的科技创新成果，其中1项获军队科技进步二等奖，6项获广东省科技进步二等奖，2项获广东省科技进步三等奖，多项获深圳市科技进步一等奖、二等奖和三等奖；在国内外发表学术论文300篇，被SCI、EI、ISTP三大索引收录约100篇。拥有发明专利、软件著作二十余项，多项成果在深圳市实现了产业化，应用于深圳政府部门和国内首批MP4生产企业。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位点2011至2015级研究生共78人，发表高水平论文31篇，申请专利27件，出版专著1部，获第十届中国研究生电子设计竞赛华南分赛区二等奖（2015年），获第九届中国研究生电子设计竞赛二等奖（2014年），获大数据分析香港2014年度奖，丰硕的成果对就业产业了良好的影响，目前学位点毕业生36人，20%进入政府及银行，45%进入百度、腾讯、甲骨文、中信通信等信息产业上市公司工作，80%从事本专业相关工作， 95%的毕业生深圳本地就业。以上数据反映本学位点切实为深圳地方经济输送高素质应用技术人才。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85209"/>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085209</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集成电路工程(二级学科)：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专业代码：085209   专业名称：集成电路工程  学制：3年    所授学位：工程硕士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深圳大学集成电路工程专业学位点是2006年国家首批集成电路工程领域工程硕士学位授予点之一,立足中国集成电路设计与应用产业最集中、最活跃的华南地区与深圳特区, 依托深圳大学信息工程学院信号与信息系统学科和电路与系统学科领域领先的学术团队和科研条件,主要开展集成电路系统设计技术、SOC与嵌入式系统技术两个方向的工程技术研究,致力于广泛的产学研互动合作,为地区集成电路产业培养复合型的高层次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集成电路系统设计技术:依托深圳大学信息工程学院的专业领域领先的学术团队和科研环境，基于国内知名的深圳大学信息工程学院EDA技术中心平台，广泛开展和深圳市政府国家集成电路产业化基地、知名集成电路设计企业、国内外知名集成电路技术专家的资源合作、技术合作、教学合作，拥有海外归来的高层次资深的集成电路设计专家、年轻有活力的国内国际名校毕业的博士团队,以及国际一流的集成电路设计软件环境,为学生提供先进的教学体系和特色化设计实践的办学模式，系统、专业地为社会各界提供集成电路系统设计技术方向的全日制工程硕士学位教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SOC与嵌入式系统技术方向：依托深圳大学信息工程学院在SOC与嵌入式系统技术领域领先的学术团队与科研方向，广泛开展和深圳市政府国家集成电路产业化基地、知名SOC与嵌入式系统技术企业、SOC系统应用企业、国内外知名SOC专业人士的资源合作、技术合作、教学合作，引入企业的SOC与嵌入式系统产品研发与管理理念，以创新设置的先进教学体系和特色化强调设计实践的办学方式，系统、专业地为社会各界提供SOC与嵌入式系统设计技术方向的正规全日制工程硕士学位教育。特别是通过SOC与嵌入式系统设计的系统理论与案例相结合的课堂教学、课程实践、设计实习以及前沿技术讲座等多种形式的教学与实训，学生将掌握扎实的嵌入式系统的基础理论、开发技术和工具，并具备嵌入式系统在移动数字通信、移动多媒体、网络技术、信息家电、工业控制等领域的软件设计与系统设计的工程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本专业领域拥有国内一流的办学条件，包括深圳大学EDA技术中心、深圳大学--深圳国家集成电路产业化基地“集成电路设计实践联合实验室”、深圳大学--振华微电子“SOPC系统与应用模组联合实验室”、MENTOR GRAPHIC集成电路设计联合实验室、深圳大学飞思卡尔MCU应用研究中心等。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学科依托深圳成熟的电子应用产业与集成电路设计群体产业链，就业前景光明，根据学生学校企业今年签订的三方协议，本专业的协议工资在国内名列前茅，就业率100%。本年度第一届全日制工程硕士毕业，其中大部分进入集成电路设计企业工作；如清华力合微电子、中科院计算所、振华微电子等。部分学生考入本院信息与通信工程专业、或在国内知名院校继续进行博士深造。</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本专业以往生源80%以上来自具有硕士招生资格的学校，其中30%来自211、985工程大学。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欢迎推免生，欢迎具有博士授权或硕士授权高校的考生报考。对于在大学期间经过EDA技术训练、数字设计训练、嵌入式系统训练者尤为欢迎，更欢迎在大学期间参加过各种电子设计大赛的具有创新能力的学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咨询电话：   22673321                咨询邮箱：mjiang@szu.edu.cn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ind w:left="-225" w:right="-225"/>
        <w:jc w:val="left"/>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554D4E96"/>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2016-07-21T09:59:33Z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