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管理学院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030200政治学(一级学科)；120100管理科学与工程(一级学科)；120200工商管理(一级学科)；120401行政管理(二级学科)；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125100工商管理(一级学科)；125200公共管理(一级学科)；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26732662（学术型），26535170（专业型）；</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glxyszu@163.com（学术型） mbaadm@szu.edu.cn（专业型）；</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文科楼办公楼2423E（学术型），文科楼办公楼2423A（专业型）。</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管理学院是集文理工于一身的综合管理人才培养机构，设有三个一级学 科：工商管理、政治学和管理科学与工程。拥有1个二级学科博士点:管理科学与经济决策; 3个一级学科硕士点:工商管理、管理科学与工程、政治学; 1个 二级学科硕士点:行政管理;3个专业学位点:工商管理专业硕士（MBA）、项目管理专业硕士（MPM）、公共管理专业硕士（MPA）。工商管理专业于 2005年被评为广东省高等学校名牌专业，2008年获批为国家级特色专业。2011年“电子商务创新创业实验室”获得中央财政专项资金资助。2012年 现代管理教学实验中心被评为广东省高等学校实验教学示范中心。2013年管理科学与工程和行政管理专业评为省重点学科。</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30200"/>
      <w:r>
        <w:rPr>
          <w:rFonts w:ascii="宋体" w:hAnsi="宋体" w:eastAsia="宋体" w:cs="宋体"/>
          <w:kern w:val="0"/>
          <w:sz w:val="24"/>
          <w:szCs w:val="24"/>
          <w:lang w:val="en-US" w:eastAsia="zh-CN" w:bidi="ar"/>
        </w:rPr>
        <w:t>030200</w:t>
      </w:r>
      <w:bookmarkEnd w:id="0"/>
      <w:r>
        <w:rPr>
          <w:rFonts w:ascii="宋体" w:hAnsi="宋体" w:eastAsia="宋体" w:cs="宋体"/>
          <w:kern w:val="0"/>
          <w:sz w:val="24"/>
          <w:szCs w:val="24"/>
          <w:lang w:val="en-US" w:eastAsia="zh-CN" w:bidi="ar"/>
        </w:rPr>
        <w:t>政治学(一级学科)：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政治学招生专业介绍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培养系统掌握政治学基础理论和方法论，具有国际视野和团队精神，具有独立地从事科学研究工作、教学工作或党政机关行政工作的能力。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01 当代中国政治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02 比较政治制度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03 港澳台政治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04 城市政治与城市治理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05 科学社会主义与中国特色社会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06 海权与国际关系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07 亚太政治与外交关系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其中05、06、07方向归属马克思主义学院（社会科学学院）。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以下内容为管理学院方向介绍：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该学科点专业教师主要来自深圳大学当代中国政治研究所的研究人员。深圳大学当代中国政治研究所是广东省高校人文社会科学重点研究基地。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所长黄卫平教授是中国政治学会常务理事，深圳大学第五届学术委员会副主任委员兼文科分委员会主任委员，北京大学政治发展与政府管理研究所聘为兼职研究员，在当代中国政治体制改革领域是有影响力的学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张定淮教授是深圳大学港澳基本法研究中心副主任，主要从事香港政治发展研究。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吕元礼教授是深圳大学新加坡研究中心主任、新加坡国立大学东亚研究所兼职研究员，香港天大研究院特约研究员，重点研究新加坡政治和李光耀思想，其出版的著作《新加坡为什么能？》一书受到中新两国高层关注，成为中国党政干部热门读物。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家喜教授是深圳大学地方政府创新研究中心主任、深圳大学研究生院副院长，哈佛大学访问学者，主要从事地方政府、政党建设研究。目前，有指导教师14名，其中，具有博士学位的教师12名，教授5名，副教授6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该学科点的主要课程是：政治学理论专题研究、政治学研究方法、政治学前沿著作选读、中国政府与政治专题研究、比较政治制度专题研究、中国政治文化专题研究、当代中国政治发展专题研究、现代政党制度研究、城市政治与城市理论研究、中西政治思想史研究等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深圳大学当代中国政治研究所是广东省高校人文社会科学重点研究基地。该学科点专业教师主要来自深圳大学当代中国政治研究所的研究人员。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为每位推免生提供3年2万元的奖学金，用以资助学习科研事宜，对研究生的优秀研究成果提供出版资助。研究生管理部门设有由优秀学生、优秀班干部、优秀毕业生、优秀论文构成的奖励体系。学校和学院还设立了“三助”岗位，帮助有经济困难的同学缓解经济压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该 学科点所处于远离中国高校学术主流圈和国家政治中心的深圳经济特区，为该学科点的研究提供了难得机遇和绝佳题材。几年来，学科点的教师争取各类研究项目与 经费，并围绕课题研究逐步形成了分别以青年教师为主体和以研究生为主体的两支研究队伍，专以研究在中国政治发展中具有重大现实意义的理论问题和具有重大理 论意义的现实问题为己任，以研究人员的自由、自愿组合为基本形式，以坚持研究对象的“本土化”特色和争取研究成果的“全球化”意义为主要特点，努力在推进 中国政治发展和为各有关方面的服务中，全方位地争取社会各界的支持。该所在发展过程中，形成了如下相对优势与具体特点：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研究问题的前沿性。该所率先发起了对深圳市龙岗区大鹏镇以“三轮两票”(又称“两推一选”)为特点的镇长选举方式改革研究，“人大代表竞选现象研究”等具有重大现实意义的研究课题。上述前沿问题的研究成果已经在国内外引起了较大反响与广泛关注。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二．研究方法的实证性。该学科点出版了一系列个案实证研究方面的著作，采取现场观摩、追踪调研和实地考察等形式进行实证研究，取得较好的成绩。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研究活动的开放性。该学科点积极致力于开展学术交流，与北京大学政治发展与政府管理研究所、中央编译局、以及国家重点大学的政治学科有密切的合作关系，并且每年在深圳都有联合举办的学术研讨会和政治学名家的学术报告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四．研究项目来源的多元性。该学科点广泛承揽研究课题，已先后承担的项目有：纵向项目，如国家社科基金项目10余项；教育部人文社科规划项目2项、教育 部面向21世纪教研项目多项、中共中央组织部调研项目10余项；广东省高校人文社科研究项目9项；深圳市社科规划项目10余项。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 本专业毕业生就业选择面向很多，就业去向还是比较好的。以往的研究生主要的就业方向有：大学行政人员、公务员、记者、中学教师等等。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2014年具有硕士招生资格学校毕业的考生占全部招生比例的55%。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要求大学本科学历，不招收同等学力考生。欢迎推免生，欢迎具有博士授权或硕士授权高校的考生报考。</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120100"/>
      <w:r>
        <w:rPr>
          <w:rFonts w:ascii="宋体" w:hAnsi="宋体" w:eastAsia="宋体" w:cs="宋体"/>
          <w:kern w:val="0"/>
          <w:sz w:val="24"/>
          <w:szCs w:val="24"/>
          <w:lang w:val="en-US" w:eastAsia="zh-CN" w:bidi="ar"/>
        </w:rPr>
        <w:t>120100</w:t>
      </w:r>
      <w:bookmarkEnd w:id="1"/>
      <w:r>
        <w:rPr>
          <w:rFonts w:ascii="宋体" w:hAnsi="宋体" w:eastAsia="宋体" w:cs="宋体"/>
          <w:kern w:val="0"/>
          <w:sz w:val="24"/>
          <w:szCs w:val="24"/>
          <w:lang w:val="en-US" w:eastAsia="zh-CN" w:bidi="ar"/>
        </w:rPr>
        <w:t>管理科学与工程(一级学科)：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培养目标：本学位点注重解决管理实际问题，培养熟练掌握管理科学与工程的基本理论和方法，有较强运用信息技术及先进的定量、定性分析方法能力的管理类复合型人才。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(01) 智能管理决策与金融工程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方向致力于将人工智能技术、现代优化理论与实际管理问题相融合，给出管理决策过程中最优化的决策方案，以提升管理过程的智能化水平。另一方面，综合运用现代金融理论、工具、技术与方法，创造性地解决投资组合、风险管理、产品定价等相关金融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(02) 信息系统与电子商务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本方向着重研究企业的信息系统和电子商务系统的设计、开发和管理问题，其目标是利用现代信息技术提升企业的竞争能力和运作效率。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(03) 物流与供应链管理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本方向以物流与供应链系统为研究对象，运用现代管理理论、先进信息技术、数据建模方法，以便提升物流与供应链系统效率增加企业竞争力。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目前参与2015年招生计划的老师有10人，其中特聘教授1人，具有博士以上学历9人。学科带头人及学术骨干介绍如下：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 丽：教授，博士，管理科学与工程硕士点负责人，中国运筹学会理事、广东省信息经济学会理事、深圳市软科学专家委员会委员。主持国家自然科学、社会科学基金 及教育部项目6项，主持省部及横向课题20余项。撰写专著4部，撰写论文50篇，SCI/EI检索18篇。Email：llii318@163.com</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 庆宇：特聘教授.主要从事信息系统和运作管理、物流与供应链管理、电子商务分析和数据挖掘等方面的研究.在学术期刊和会议上发表论文100多篇，出版专著 4 部,被SCI/SSCI/EI 检索近30篇，担任六个期刊编委会评委,美国自然科学基金评委,葡萄牙科技基金评委。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林旭东：教授、博士后， 国际生产与运营管理学会(POMS）会员。主持3项国家级项目及2项省部级项目；发表重要中英文论文50余篇，出版专著1部，CSSCI/CSCD收录 18篇，SCI/EI检索25篇，论文他引500余次；独立荣获广东省哲学社科优秀成果三等奖1项、深圳市哲学社科优秀成果二等奖及三等奖各1项，担任国 家自然科学基金通讯评审专家。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张灵莹：教授，主要研究领域为商务管理与决策。研究内容以用户行为为导向，将信息技术与经济管理方法应用于商务管理实践，探讨商贸、金融、服务等领域的智能管理与决策问题。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马 利军：香港中文大学博士，香港城市大学兼职研究员。主持参与国家级、省部级项目10余项；入选首届广东省“优秀青年教师”培养计划，为深圳市 “孔雀计 划”B类人才。在管理科学国际权威期刊如EJOR、IJPE上发表论文10余篇。研究成果获中国物流学会二等奖等10余项科研奖励。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牛奔：中国科 学院博士/博士后、香港理工大学博士后，香港大学、新西兰惠灵顿维多利亚大学访问学者，现任管理科学系系主任。至今发表学术论文100余篇（SCI、 SSCI、EI论文83篇），出版专著3部。主持3项国家自然基金、2项博士后基金、2项省自然基金，入选广东省“千百十”人才、深圳市“高层次”人才、 “孔雀计划”。Email：drniuben@163.com</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高阶运筹学、多元统计分析、决策理论、信息系统研究、管理研究方法、金融工程、优化理论与方法、物流与供应链建模与优化、专业外语等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 本学科“管理科学与工程”目前为广东省优势重点学科，本学科依托相关实验室及研究中心有：广东省高等学校实验教学示范中心“深圳大学经济管理实验教学中心”、中央财政支持地方高校专项资金资助的“电子商务创新创业实验室”及“智能管理与决策协同创新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设有研究生普通奖学金、优秀研究生、优秀班干部、优秀毕业生、研究生国家奖学金、研究生“好日子”奖学金等构成的奖励体系。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课程学习和科学研究并重。强调研究生对拓宽基础理论的学习和综合素质的培养；强调采用启发式、研讨式、参与式的教学方式，重视讨论班、读书报告会、学术论坛、前沿讲座等一系列行之有效的途径，加强创新能力的培养；近几年了培养了一批综合素质全面的优秀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薛冰，  2010年毕业，新西兰维多利亚大学博士后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王红，  2013年毕业，香港理工大学攻读博士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王婧文，2014年毕业，美国新泽西州立大学攻读博士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楚湘华，2009年毕业，美国亚利桑那州立大学博士后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就业方向：2013年度本专业除了一位攻读博士学位以外其余100%就业，从近几年来看，毕业生就业主要集中在公务员、管理咨询、信息产业、金融税务等相关企事业单位，如：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姚芳敏  2013年毕业    深圳大学项目管理中心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赖文俊 2012年毕业  深圳市委办公厅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詹萌    2011年毕业    深圳保监局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吴雨   2011年毕业  长沙市委办公厅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肖寒   2011年毕业   深圳市工商银行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2014年具有硕士招生资格学校毕业的考生占全部招生比例的91%,其中211\985大学考生占18%。</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对报考者的要求：有一定的数学、计算机基础。</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120200"/>
      <w:r>
        <w:rPr>
          <w:rFonts w:ascii="宋体" w:hAnsi="宋体" w:eastAsia="宋体" w:cs="宋体"/>
          <w:kern w:val="0"/>
          <w:sz w:val="24"/>
          <w:szCs w:val="24"/>
          <w:lang w:val="en-US" w:eastAsia="zh-CN" w:bidi="ar"/>
        </w:rPr>
        <w:t>120200</w:t>
      </w:r>
      <w:bookmarkEnd w:id="2"/>
      <w:r>
        <w:rPr>
          <w:rFonts w:ascii="宋体" w:hAnsi="宋体" w:eastAsia="宋体" w:cs="宋体"/>
          <w:kern w:val="0"/>
          <w:sz w:val="24"/>
          <w:szCs w:val="24"/>
          <w:lang w:val="en-US" w:eastAsia="zh-CN" w:bidi="ar"/>
        </w:rPr>
        <w:t>工商管理(一级学科)：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旨在培养我国经济社会发展需要的高级工商管理专业人才。学位获得者具有扎实的现代管理理论基础，能熟练应用现代管理研究方法与技术研究解决管理现实问题，可胜任一定要求的现代企业管理理论研究、各类工商企业的管理实务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1.企业管理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（01）管理理论与企业战略管理:运用现代管理及企业战略管理理论，对各类企业的战略决策与计划进行论证分析。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（02）人力资源开发与管理:运用现代人力资源管理理论，研究现代企业中人力资源管理的理论和实践问题，研究城市人才发展规律、企业人力资源发展规律。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03）企业运营管理:企业运营管理方向立足于制造业和服务业，围绕企业运营中效率、质量、成本、融资等核心问题，结合现代信息技术手段，利用定量或定性方法分析企业运营中存在的问题及瓶颈，找到存在问题的原因及表现规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（04）市场营销:运用定性定量结合的方法（如调查法、实验法、案例法等）研究品牌管理、消费者行为、服务营销、网络营销等市场营销领域的理论与实践问题。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2．技术经济及管理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（01）投融资与风险管理：运用经济学、技术经济学、数理经济等理论方法对投资和融资中的效用、定价及风险进行评价，为投资决策提供理想方案。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02）项目评价与商务智能：在经济和管理学理论分析的基础上，应用综合的数理工具对项目进行科学评价，本方向即有理论分析又有方法的比较研究。商务智能的研究主要聚焦于商务系统仿真和智能系统的开发方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（03）高新技术产业化及企业技术创新：以技术经济、产业经济、技术创新学等学科为基础，重点研究高新技术产业化进程及企业技术创新间的规律。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学科点已经引进和培养了一批国内外优秀学者，已形成了稳定的中青年学术研究群体。这当中包括1名美国知名高校终身教授，1名教育部新世纪优秀人才，2名广 东省高校“千百十工程”省级对象、3名深圳大学“荔园优青”。导师的研究关注中国本土的管理经济问题，譬如深港创新圈、中国本土市场品牌消费行为、中国企 业碳减排等问题。学术带头人与学术骨干有：崔世娟，教授，博士后，工商管理学科负责人，主要从事管理理论与企业战略管理方向研究，承担国家软科学、教育 部、省部级等项目多项；周志民，教授，博士后，教育部新世纪优秀人才，美国南加州大学访问学者，主持2项国家自然科学基金项目；刘军，教授，主持完成国家 自然基金、教育部、省级及上市公司课题，领域涉及人才活力研究及绩效、薪酬制度设计；陈智民，教授，博士，主要从事企业运作管理、碳排放与企业生产计划等 研究，承担国家和广东省自然科学基金项目各1项；周明，博士，美国引进教授，主要从事企业运作管理、碳排放与物流与供应链管理等研究，目前正在承担国家自 然基金项目；韩终雪，教授，博士，研究兴趣为投融资及风险管理，主持并参与国家、省部级科研项目20余项。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高级经济学、高级数理统计、管理研究方法论、数据、模型与决策、财务管理、商业决策模拟实战、统计分析软件应用、组织行为学、企业战略管理等。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专业目前是国家级高等学校特色专业、广东省高等学校名牌专业。本专业不仅依托国家自然科学基金和973重大科技项目，同时依托国家软科学科技项目以及各类 地方性发展研究项目，具有充裕的各级科研项目支持。在专业实践上，本专业与国内外知名大学和研究机构保持密切的合作。在国际合作上，本专业也具有较强的优 势，目前已与英国、芬兰、法国、德国、韩国的大学或科研机构建立了合作关系。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除研究生院设有研究生普通奖学金、优秀研 究生、优秀班干部、优秀毕业生、研究生国家奖学金、研究生“好日子”奖学金等构成的奖励体系，本学院还设有“管理学院研究生自主创新研究基金”和科研成果 奖励体系，鼓励研究生积极创新研究，提高研究生自主创新能力，增加研究生学术研究成果。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依托深圳区域经济中心的地位和香港国际经济中心的优势，本专业同时注重研究生在管理理论和管理实践能力上的培养。10位最具有代表性的毕业生：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蒋建武，2005年毕业生，南京大学商学院与亚里桑那州立大学联合培养博士，现为深圳大学管理学院副教授；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谢吉华，2005年毕业生，毕业就职于深圳高速管理公司，后离职创业，现为华讯通科技有限公司创始人，董事长；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翟江涛，2005年毕业生，深圳高特佳投资集团投资总监；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郑海螯，2006年毕业生，同济大学管理学院博士，现为中国上海自由贸易区管委会政策法规研究室主任助理；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吴芳，2007年毕业生，国家审计总暑广州特派员办事处主任科员；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郑建存，2011年毕业生，中国移动温州分公司；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邱书明，2012年毕业生，珠海工商局横琴分局主任科员；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涂受基，2012年毕业生，中国工商银行华强北支行公司业务部客户经理；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刘珺，2013年毕业生，中国农业银行深圳分行车公庙支行客户部经理；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任伟伟，2015年毕业生，北京凯洛格管理咨询有限公司深圳分公司；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王晓森，2015年毕业生，毕马威华振会计师事务所深圳分所。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 专业毕业生主要在各类企事业单位和政府机构就业、也有进入南京大学、武汉大学、同济大学等继续攻读博士学位的毕业生。从近几年来看，毕业生就业主要集中在 公务员、管理咨询、银行、金融税务、知名企业等相关企事业单位。本学位点2015年毕业研究生除一位攻读博士学位以外，就业率97%，如2015年毕业生 中：周梅荣，深圳大学博士研究生；任伟伟，北京凯洛格管理咨询有限公司深圳分公司；王晓森，毕马威华振会计师事务所深圳分所；张慧，欧阳亚明，深圳中集电 商物流科技有限公司；任振远，国网江西省电力公司经济技术研究院；江俊杰等三人，中国建设银行股份有限公司。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要求大学本科学历，不招收同等学力考生。欢迎具有数学、工程、经济、管理类学士学位的考生，或从事企事业单位管理工作和对管理科研有浓厚兴趣的其他各类具有学士学位的考生报考。特别欢迎优秀的具有推免资格的学生申请推免，以及具有博士授权或硕士授权高校的考生报考。</w:t>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3" w:name="120401"/>
      <w:r>
        <w:rPr>
          <w:rFonts w:ascii="宋体" w:hAnsi="宋体" w:eastAsia="宋体" w:cs="宋体"/>
          <w:kern w:val="0"/>
          <w:sz w:val="24"/>
          <w:szCs w:val="24"/>
          <w:lang w:val="en-US" w:eastAsia="zh-CN" w:bidi="ar"/>
        </w:rPr>
        <w:t>120401</w:t>
      </w:r>
      <w:bookmarkEnd w:id="3"/>
      <w:r>
        <w:rPr>
          <w:rFonts w:ascii="宋体" w:hAnsi="宋体" w:eastAsia="宋体" w:cs="宋体"/>
          <w:kern w:val="0"/>
          <w:sz w:val="24"/>
          <w:szCs w:val="24"/>
          <w:lang w:val="en-US" w:eastAsia="zh-CN" w:bidi="ar"/>
        </w:rPr>
        <w:t>行政管理(二级学科)：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培养具有现代人文素质和行政管理专业素质，系统掌握行政管理、政治学基础理论和方法论，熟悉国家相关法律、法规和政策，熟练运用一门外国语，具有分析问题和解决问题的能力，能胜任党政机关、企事业单位、社团组织管理及研究工作的复合型公共管理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(01)行政理论与行政管理现代化</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(02) 公共政策与社会保障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(03)非营利组织与城市治理研究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专业核心课程：公共管理理论、政治学理论与方法、公共政策、公共部门经济学等。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专业拓展课程：社会科学研究方法、案例分析、研究设计、公共管理理论前沿、行政伦理、人事管理与绩效评估、专业英语等。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 学资源（重点） 在研究生培养方式上，坚持灵活性、多样性和有效性原则，充分发挥导师指导研究生的主导作用，建立和完善有利于发挥学术群体作用的培养机制。注意在培养过程 中发挥研究生的主动性和自觉性，更多地采用启发式、研讨式教学方式，要求研究生参加必要的学术讲座、学术报告、学术讲座、学术会议、社会实践和社会调查， 加强研究生的思维能力、判断能力、自学能力、动手能力、表达能力和写作能力的训练和培养。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在奖励体系上，现已建立起立体式奖励体系，如学业奖学金、学术创新奖学金、国家奖学金、优秀毕业生奖励等。学校和学院还设立了“三助”岗位，帮助有经济困难的同学缓解经济压力。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行政管理专业是一门理论性、应用性都很强的学科，因此，在硕士生培养过程中，采取理论教学、实践教学和科学研究相结合、导师个别重点指导与指导小组集体培养相结合的方式。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对 硕士生的培养，既要让其掌握本学科坚实宽广的基础理论和系统深入的专门知识，又要加强能力锻炼，应用所学理论知识解决实际问题，培养研究生掌握专业教学、 科学研究和公共管理等方面的能力，同时注意方法论教学，拓宽研究生的专业理论基础，厚积薄发，注意知识更新能力和综合素质的培养。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经过十多年的努力，行政管理硕士点毕业的研究生分布在行政机关、高等院校和企事业单位，取得优异的成绩。截至目前，毕业生有继续攻读博士深造者，如杨守涛 等多位同学分别考取北京大学、中山大学、武汉大学、厦门大学，中国人民大学行政管理博士研究生。还有学生毕业后任职于政企中高层，如陈静、程浩同学分别担 任深圳市文联和深圳大学的处级领导职位，蒋晨吉、王杭等多位同学在企业单位中层领导职位。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要求大学本科学历，不招收同等学力考生。欢迎推免生，欢迎具有博士授权或硕士授权高校的考生报考。</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4" w:name="125100"/>
      <w:r>
        <w:rPr>
          <w:rFonts w:ascii="宋体" w:hAnsi="宋体" w:eastAsia="宋体" w:cs="宋体"/>
          <w:kern w:val="0"/>
          <w:sz w:val="24"/>
          <w:szCs w:val="24"/>
          <w:lang w:val="en-US" w:eastAsia="zh-CN" w:bidi="ar"/>
        </w:rPr>
        <w:t>125100</w:t>
      </w:r>
      <w:bookmarkEnd w:id="4"/>
      <w:r>
        <w:rPr>
          <w:rFonts w:ascii="宋体" w:hAnsi="宋体" w:eastAsia="宋体" w:cs="宋体"/>
          <w:kern w:val="0"/>
          <w:sz w:val="24"/>
          <w:szCs w:val="24"/>
          <w:lang w:val="en-US" w:eastAsia="zh-CN" w:bidi="ar"/>
        </w:rPr>
        <w:t>工商管理(一级学科)：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专业代码：125100    专业名称：工商管理     学制：3年   所授学位：工商管理硕士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致力于培养直面中国管理现实、具有国际视野、能够提炼管理问题并加以解决的职业经理人。MBA学位获得者应求具有较丰富的管理工作经验，系统深入地掌握管理理论知识，具备恰当运用所学管理知识研究分析管理问题并解决实际问题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二、培养方向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高端服务管理方向：综合运用管理学、经济学、行为科学、信息技术等学科的基础，要求学生掌握基本理论和专业知识的同时，注重实践能力的培养, 突出实践性 和整合性,培养具备服务管理与运作能力, 培养综合素质高、理论知识扎实、动手能力强、发展性好的高级应用型人才。本专业方向主要有两层含义：（1）研究 服务发展的客观知识和管理实践，帮助企业实现服务管理能力升级。（2）掌握高端服务业发展的本质规律，在高端服务业高素质人才培养上形成特色。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文化创意产业管理方向：培养具有国际视野、艺术素养、创新意识和市场导向，系统掌握文化创意产业运营管理和市场推广的知识和能力，能够挖掘商机并持续创新 的人才。在职业发展方面有两个方向：（1）培养能在文化旅游、新闻出版、广告咨询、会展、包装印刷、设计、工艺美术、互联网、影视娱乐、动漫游戏、演出娱 乐、教育培训等文化企事业单位从事文化创意产业管理和文化产品经营工作的高级管理人才。（2）培养能够灵活运用文化创意思维来提升传统产业竞争力的企业高 级管理人才。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3．创新创业管理管理方向：将基于“创意—创客—创业”客观规律，提出围绕“创意—创客—创业”的过程展开教学的思维，提供 综合系统的创新创业课程。关注经济社会发展需求和最新发展动态，以问题为导向、以前沿学科与实践体验相结合、以精英教学的方式，力争发展成为具有广泛影响 力的MBA创新创业管理专业方向。创新创业管理专业方向以管理学、经济学、创意学、哲学等学科为基础，重点介绍“创意、创客、创业”的过程特点和规律，辅 以思维、逻辑、技术类课程，强调以创新的管理思维和实战的管理技能来创意创客和创业，最终运作创意创客产品和项目。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 专业导师阵容强大，年龄结构、专业技能配套合理，具备MBA研究生的培养条件，共有54名具有硕士生指导资格的导师，其中教授19位、副教授21位、讲师 14位，高级职称的比例达到84%，具有博士学位的导师达到77%，具有海外工作、海外学位、海外研修经理的教师比例达35％。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圳大学MBA教学坚持“以本校师资为主，邀请高水平师资为辅”的原则，保证MBA教育理念的持续性和项目长期稳定地发展。目前，师资由本校师资、海外特聘 教授、校外特约教授和实践导师构成。本校师资均具有企业管理、企业咨询或企业项目研究等实践经验；曾聘任美国印第安纳州立大学、台湾中央大学、台湾大学、 台湾高雄大学等院校知名教授讲授MBA课程；深圳大学MBA教育中心目前聘任校外实践导师23名，特约教授36名，其中80%担任总经理、总监或董事长职 务，20%为专业人士。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导师团队代表成员简介：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刘军 教授 深圳大学管理学院院长 主持国家自然科学基金、教 育部人文社会科学研究项目等国家、部省级研究课题及政府与上市公司委托的人力资源管理系统构建研究课题30余项，发表论文30余篇，出版著作6部，获部级 科研奖2项。中国人力资源开发研究会常务理事，深圳市软科学专家委员会委员，深圳市人才研究会高级顾问，深圳市人力资源开发研究会副会长，深圳市劳动和社 会保障学会第一届常务理事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李丽 教授、博士 深圳大学管理学院书记 发表相关论文40余篇，出版专著6部；承担国家自然科学基金3 项，社科基金及教育部人文社会科学研究项目3项，相关省、市科研及企业事业横向课题20余项；曾两次获省级科技进步奖、省校级教学成果奖。中国运筹学会理 事，深圳市软科学专家委员会委员，曾任用友深圳分公司专家委员会主任，深圳索迪统计事务所等专家顾问。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周志民 教授、博士后 管理学院副院长、深圳大学文化产业研究院执行副院长 主持国家自然科学基金和广东省自然科学基金各1项，出版专著2部，发表论文40余篇，近20次获得科研与教学奖励。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 智民 教授、博士  主要从事企业运营管理方向的研究，主持科研项目7项，目前正在承担国家自然科学基金项目：强制性碳减排条件下企业资源配置、生产计划 与风险规避研究，发表论文50多篇。中国系统仿真学会离散事件仿真专业委员会委员，广东省系统工程学会副理事长，深圳市软科学专家委员会专家，深圳市质量 管理协会常务理事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周明 教授 美国印第安纳州立大学终身教授 深圳大学管理学院教授 2000年获得美国印第安纳州立大学终身教 授；2005年普升为美国印第安纳州立大学正教授。2010年成为深圳大学管理学院教授。创建了美国印第安纳州立大学系统建模与仿真研究中心，担任中心主 任和首席研究员。另外，获得美国联邦地方发展基金项目两次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林旭东 教授、博士后 国际生产与运营管理学会(POMS）会员。主持 3项国家级项目及2项省部级项目；发表重要中英文论文50余篇，出版专著1部，CSSCI/CSCD收录18篇，SCI/EI检索25篇，论文他引500 余次；独立荣获广东省哲学社科优秀成果三等奖1项、深圳市哲学社科优秀成果二等奖及三等奖各1项，担任国家自然科学基金通讯评审专家。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深圳大学MBA开设的核心课程及任课老师情况如下：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管理经济学 张多中 副教授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数据模型与决策 陈智民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会计学 初大智 副教授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公司理财 冯建民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人力资源管理 刘军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战略管理 崔世娟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营销管理 傅浙铭 副教授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生产与运作管理 林旭东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管理信息系统 刘耀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组织行为学 马欣川 教授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圳大学MBA使用的配有多媒体设备的专用教室8间，座位总计约为480个；MBA案例教室及案例研讨室共3间，共约座位130个，独具匠心的课室设计，定 制的异型桌椅，休息区的沙发、吧台及储物柜，彰显科学理念与人性关怀，MBA教育中心共享学院及学校各类会议室和报告厅，为MBA教学活动提供了可靠基 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学校图书馆拥有大量管理、经济类中英文图书期刊及网络资源，在校学员均可免费使用。学院拥有总面积586平米的实验室，包括 ERP实验室、电子商务实验室及高性能服务器和300余台先进的计算机实验室。先进一流的教学设施为MBA教育的发展提供了有力的物质基础保证。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MBA 教育中心目前与北大纵横管理咨询公司、深圳盐田集团、中国宝安集团、深圳达实智能股份有限公司、中金岭南股份有限公司、深圳市人才研究协会、中旭集团、艾 美特电气有限公司、新国都技术股份有限公司等合作建立实践基地，丰富的校外资源为MBA教育提供了丰富的实战机会。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MBA教育中心下设有案例研究中心，并已建立MBA教师自行开发的本土教学案例库，其中多篇获得“全国百篇优秀管理案例”，也为MBA案例教学开展提供了丰富的素材。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根据专业学位研究生奖励制度和MBA学生评奖规则，设有由优秀学生、优秀班干部、优秀毕业生构成的奖励体系。此外，为鼓励学员创业，会社会创造价值，MBA另设立每年50万的学生创业支助资金。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深圳大学MBA经过多年不断创新与沉淀，构建了“五位一体”的教育培养体系：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学位与选修课理论学习模块：除开设全国MBA教育指导委员会规定的全部10门核心课程外，更增开了实践与问题导向的《管理技能讲座》和《海外与本土学习行 动》，引入了《决策模拟》课程，鼓励学员参加商业模拟挑战大赛，为学员提供仿真度极高的模拟实战竞争情境，提高学习效果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2.方向课程专业学习模块：贴近深圳未来产业战略发展规划，在秋季班开设高端服务管理、文化创意产业管理、创新创业管理方向3个不同专业方向，供进入第二学年学习的MBA学员选择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3.短课制素养学习模块：为在读学员提供增值模块，特别开设包括红酒文化、音乐赏析、高尔夫管理、危机管理等学分短课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4.技能训练学习模块：着重培养学员的软技能，通过团队建设、商务礼仪、语言表达与谈判技巧等方面对学员进行综合培养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 实践体验学习模块：包括“海外与本土学习行动”与“MBA大讲堂”两个系列，通过与国内外高校联盟合作，开展问题导向式海外学习行动，通过问题提炼、企业 参访、问题解决方案研究、校内MBA论坛发表的四段式学习行动计划运作，使MBA学员在国际化视野开放、解决管理问题能力上获得渐次升级，目前已参访地区 包括香港、台湾、新加坡、泰国、澳大利亚等。MBA大讲堂以“聚焦管理热点，贴近实践运作，感悟管理之道”为选题原则，为MBA邀请来自工商企业高级管理 人士、学界知名教授担任演讲嘉宾，目前已开讲的嘉宾包括南京大学商学院名誉院长 赵曙明教授、深圳海王英特龙生物技术股份有限公司总经理 柴向东先生、金 蝶国际软件集团 徐少春董事长等。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此外，MBA教育中心积极探索先进教学方法，引进并开设“世界咖啡屋研讨”课堂，独创“特别1+2”实践研讨课堂，积极实践移动课堂、bell课程、决策模拟课程、培训剧表现秀等，取得学员较高的认可度。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通过MBA教育中心的多年努力，已培养大量优秀毕业生，比如：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肖强   2008级春季班学员 深航国际酒店（五星）副总经理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陈炜炜 2009级秋季班学员 深圳燃气公司 副经理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张晓   2009级秋季班学员 深圳市曼其投资发展有限公司 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刘春晖 2009级秋季班学员 东亚银行深圳宝安支行 现金部副经理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李智   2010级秋季班学员 深圳市视维科技有限公司 董事、总经理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尚跃东 2010级秋季班学员 深圳市松兴泓木业有限公司 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金昔跃 2010级秋季班学员 宏耐木业集团公司 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吴剑平 2011级秋季班学员 南山区住房和建设局 办公室主任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陈煜   2011级秋季班学员 富利邦国际有限公司 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周龙飞 2011级秋季班学员 深圳传海科技有限公司 创始人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吴强   2011级秋季班学员 深圳市泰霖科技有限公司 副总经理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李丹     2012级秋季班学员  深圳市比克电池有限公司    集团战略企划副总裁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八、就业情况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据不完全统计，深圳大学MBA毕业生薪资毕业后有20%-50%不等增长，50%左右学员获得了职业晋升机会，25%左右学员发生了公司机构及职能转换且薪资有所增长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九、以往生源情况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圳大学MBA截至2016年，累计招收1346名MBA学员，平均工作年限约为7.5年；任职公司性质分布为：来自外资企业的占比约为25%，来自民营企 业的占比约为40%，来自国有企业的占比约为20%，其他约占15%；任职行业分布为：从事IT/信息/电子行业的约占30%，来自金融、咨询行业的约占 20%，来自消费品生产和服务行业的约占10%，来自工业品生产和服务行业的约占10%，其他约占30%；职位分布为：副总经理及以上职位的占比10%， 首席代表/部门经理职位占比约为30%，专业人士/主管职位占比约为50%，助理职位占比约为10%。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十、对报考者要求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大学本科毕业后有3年及3年以上工作经验的人员；获得国家承认的高职高专毕业学历后，有5年及5年以上工作经验，达到与大学本科毕业生同等学力的人员；已获硕士学位或博士学位并有2年及2年以上工作经验的人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十一、学习年限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实 行弹性学制，一般为不脱产学习（周六、日上课），学制一般为3年，其中课程学习时间为1.5年，学位论文准备和撰写时间1.5年。MBA学员提前完成课程 学习和学位论文者，可申请提前答辩和提前毕业（提前期不超过半年）。3年不能完成学业者，由本人提出申请，经学校MBA教育中心审核、研究生部同意，可以 延长学习时间，但总学习时间不得超过5年，超过5年者按结业处理。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十二、考试方式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学习成绩包括平时成绩和期末成绩，按一定比例构成。平时成绩由课堂表现、出勤及作业等评定；期末成绩以考试（或分析报告）评定。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十三、学位论文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MBA 学员在规定年限修完规定课程学分，可进入MBA专业硕士学位论文阶段。MBA专业学位论文要求使用中文撰写，选题应符合MBA教育的特点，在调查研究的基 础上紧密结合企业管理实践问题，在导师的指导下由研究生本人独立完成。论文形式可以是采用规范的管理科学研究方法进行的专题研究，也可以是高质量的调查研 究报告、企业诊断报告和案例研究报告等形式。MBA专业学位论文答辩前，由MBA教育中心组织匿名评审，未通过者须修改论文，再次进行匿名评审，匿名评审 通过者，方可进行论文答辩。（详见《深圳大学MBA研究生硕士学位论文工作手册》）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十四、学位授予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在规定年限内修满学分，通过硕士论文答辩，经学校学位评定委员会审议通过后，授予由深圳大学颁发、国家承认硕士研究生毕业证书和工商管理（MBA）学位证书。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5" w:name="125200"/>
      <w:r>
        <w:rPr>
          <w:rFonts w:ascii="宋体" w:hAnsi="宋体" w:eastAsia="宋体" w:cs="宋体"/>
          <w:kern w:val="0"/>
          <w:sz w:val="24"/>
          <w:szCs w:val="24"/>
          <w:lang w:val="en-US" w:eastAsia="zh-CN" w:bidi="ar"/>
        </w:rPr>
        <w:t>125200</w:t>
      </w:r>
      <w:bookmarkEnd w:id="5"/>
      <w:r>
        <w:rPr>
          <w:rFonts w:ascii="宋体" w:hAnsi="宋体" w:eastAsia="宋体" w:cs="宋体"/>
          <w:kern w:val="0"/>
          <w:sz w:val="24"/>
          <w:szCs w:val="24"/>
          <w:lang w:val="en-US" w:eastAsia="zh-CN" w:bidi="ar"/>
        </w:rPr>
        <w:t>公共管理(一级学科)：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深圳大学公共管理硕士（MPA）专业介绍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深圳大学 MPA致力于培养系统掌握公共管理基础理论和方法论，具有国际视野和创新进取的团队精神，熟悉国家相关法律、法规和政策，能够运用所学知识解决实际问题，胜任党政机关、企事业单位、社团组织管理工作的“专家型”公共管理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二、培养方向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2010 年，经国务院学位委员会批准，深圳大学获准为公共管理硕士（MPA）专业学位研究生培养单位，是深圳市首家MPA培养本土院校。目前的专业方向为公共政策 与特区发展、城市管理与社会治理和公共组织与人力资源管理三个方向，为公共管理人员提供了更新知识和提升能力的有效途径。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三、师资队伍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利用深圳大学管理学院文理交融，学科齐全的优势，形成具有特色的师资力量。目前在深圳大学MPA承担教学的教师有43人，其中专职教师32人，兼职教师11人，具有博士以上学历29人。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目前中心聘请了12名校外特约教授，包括深圳市委组织部副部长、深圳市妇联主席、深圳市应急办副主任、深圳市南山区副区长、深圳市民政局副局长、深圳市坪山新区地税局局长等。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四、课程设置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常规课程体系.课程设置以职业需求为目标，以实际应用为导向，以综合素质提高为核心。结合全国公共管理硕士（MPA）专业学位教育指导委员会的要求，深圳 大学MPA需修满40学分，其中核心课程包括公共管理、公共政策分析等；专业方向课程包括公众参与理论与模式、城市基层治理、行政改革研究等；选修课程包 括领导力与领导方法、公共危机管理方法与技巧、公文规范与写作模版研讨、政府投资项目管理等。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高校--政府“双教授课堂”.政府中的资深公共管理者作为特约教授走进课堂，与主讲教师共同授课，打造高校--政府“双教授课堂”，如深圳市委组织部副部长参与的《领导力与领导方法》，深圳市应急办副主任参与的《公共危机管理方法与技能》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海外视界”课程.利用地缘优势以及与港、澳、台、新加坡、美国等国家和地区之间的学术联系，打造了公共管理“海外视界”课程。如美国加州州立大学富乐顿分校公共行政研究所教授丁元博士开设《美国公共行政与政府改革》课程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4.MPA风云论坛.邀请学术界精英、资深公共管理实践者走进深圳大学MPA风云论坛，演讲授课。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五、教学资源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1.专用教室3间， 座位40人/间；研讨室3间，座位40人/间。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公共管理实验室总面积586平米。其中，电子政务实验室1间，装配有人力资源测评系统，电子政务系统软件、电子政务模拟教学软件、电子政务办公自动化软 件、人力资源沙盘、人力资源专业电子沙盘（用人之道）；多媒体语音实验室1间，视听设备1套，有40个座位，并配有电脑、DVD功放和34寸彩电等，专门 用于MPA学员的外语教学；其他实验室3间，座位48人/间。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3.边界校园网及WIFI，图书馆等。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六、奖助体系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根据学校专业学位研究生奖励制度和MPA学生评奖规则，设有优秀学生、优秀班干部、优秀毕业生构成的奖励体系。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七、培养特色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根据深圳公共管理的实际需求，深圳大学MPA以“3A”为核心确立了教育理念定位，“3A”即强调能力（Ability）培养、强调态度（Attitude）熏陶、强调成就（Achievement）激励，形成了以下四位一体的培养特色。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能力导向的教学内容.深大MPA把强化公共管理领域的问题判断、研究方法、分析工具以及经验借鉴的能力作为突破口，注重培养学生具有较高分析和解决公共管理与公共政策问题的实际能力。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直接利用的校园资源.深大MPA的教学研究活动在深圳大学校园内开展，学校配备有专用教室、案例研讨室、实验室、图书资料及数据库资料等一流的教学条件。并且，深大校园的人文和教学资源，朝气蓬勃的校园文化，是一届又一届学子们创新涌续的人生不竭动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开放深厚的特区平台.承担MPA教学工作的管理学院拥有横跨管理门类的公共管理、管理科学、工商管理三个一级学科，具有很好的互补性；同时，来自深圳市政府部门的资深公共管理者也作为兼职教师参与教学过程，为学生们提供人际互动与经验互动的良好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4.国际视野的体验行动.深大MPA充分利用深圳大学与港澳台及国外高校的地缘优势，在学习期间安排“海外知行”活动，形成外向型的体验学习行动体系，注重提升MPA学生的国际交往能力与综合素质。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八、生源构成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截 至2015年，深圳大学MPA累计招收5届共302名学生，这些学生主要来自政府部门、事业单位等公共部门。其中22%的学生来自深圳市市直政府机 关，30%的学生来自区政府，23%的学生来自街道办各部门，8%的学生来自边检，6%的学生来自事业单位，3%的学生来自海关，3%的学生来自高校，另 外还有5%的学生来自企业。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九、报考条件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大专毕业后有不少于5年工作经验者；大学本科毕业后有不少于3年工作经验者；研究生毕业后有不少于2年工作经验者。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十、咨询方式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咨询电话：0755-26535170,0755-26538962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咨询邮箱：mpa@szu.edu.cn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官方网站：http://mpa.szu.edu.cn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8D72CC"/>
    <w:rsid w:val="1D46234E"/>
    <w:rsid w:val="1F4E26A0"/>
    <w:rsid w:val="2A2804C5"/>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2016-07-21T08:51:12Z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